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A8594" w14:textId="08FFC415" w:rsidR="00E02ED9" w:rsidRPr="008770F3" w:rsidRDefault="00E02ED9" w:rsidP="00ED3205">
      <w:pPr>
        <w:spacing w:after="0" w:line="240" w:lineRule="auto"/>
        <w:rPr>
          <w:rFonts w:ascii="Arial" w:hAnsi="Arial" w:cs="Arial"/>
          <w:b/>
          <w:sz w:val="24"/>
          <w:szCs w:val="24"/>
        </w:rPr>
      </w:pPr>
      <w:r w:rsidRPr="008770F3">
        <w:rPr>
          <w:rFonts w:ascii="Arial" w:hAnsi="Arial" w:cs="Arial"/>
          <w:b/>
          <w:sz w:val="24"/>
          <w:szCs w:val="24"/>
        </w:rPr>
        <w:t xml:space="preserve">Administrative supplements to </w:t>
      </w:r>
      <w:r w:rsidR="00B86C69" w:rsidRPr="008770F3">
        <w:rPr>
          <w:rFonts w:ascii="Arial" w:hAnsi="Arial" w:cs="Arial"/>
          <w:b/>
          <w:sz w:val="24"/>
          <w:szCs w:val="24"/>
        </w:rPr>
        <w:t>suppor</w:t>
      </w:r>
      <w:r w:rsidR="00397FFC" w:rsidRPr="008770F3">
        <w:rPr>
          <w:rFonts w:ascii="Arial" w:hAnsi="Arial" w:cs="Arial"/>
          <w:b/>
          <w:sz w:val="24"/>
          <w:szCs w:val="24"/>
        </w:rPr>
        <w:t>t interdisciplinary</w:t>
      </w:r>
      <w:r w:rsidR="00B86C69" w:rsidRPr="008770F3">
        <w:rPr>
          <w:rFonts w:ascii="Arial" w:hAnsi="Arial" w:cs="Arial"/>
          <w:b/>
          <w:sz w:val="24"/>
          <w:szCs w:val="24"/>
        </w:rPr>
        <w:t xml:space="preserve"> </w:t>
      </w:r>
      <w:r w:rsidR="00397FFC" w:rsidRPr="008770F3">
        <w:rPr>
          <w:rFonts w:ascii="Arial" w:hAnsi="Arial" w:cs="Arial"/>
          <w:b/>
          <w:sz w:val="24"/>
          <w:szCs w:val="24"/>
        </w:rPr>
        <w:t>scientific</w:t>
      </w:r>
      <w:r w:rsidR="00B86C69" w:rsidRPr="008770F3">
        <w:rPr>
          <w:rFonts w:ascii="Arial" w:hAnsi="Arial" w:cs="Arial"/>
          <w:b/>
          <w:sz w:val="24"/>
          <w:szCs w:val="24"/>
        </w:rPr>
        <w:t xml:space="preserve"> </w:t>
      </w:r>
      <w:r w:rsidRPr="008770F3">
        <w:rPr>
          <w:rFonts w:ascii="Arial" w:hAnsi="Arial" w:cs="Arial"/>
          <w:b/>
          <w:sz w:val="24"/>
          <w:szCs w:val="24"/>
        </w:rPr>
        <w:t xml:space="preserve">collaborations between Centers for AIDS Research (CFARs) and </w:t>
      </w:r>
      <w:r w:rsidR="006A5987" w:rsidRPr="008770F3">
        <w:rPr>
          <w:rFonts w:ascii="Arial" w:hAnsi="Arial" w:cs="Arial"/>
          <w:b/>
          <w:sz w:val="24"/>
          <w:szCs w:val="24"/>
        </w:rPr>
        <w:t>nursing schools and research organizations</w:t>
      </w:r>
      <w:r w:rsidR="00ED3205">
        <w:rPr>
          <w:rFonts w:ascii="Arial" w:hAnsi="Arial" w:cs="Arial"/>
          <w:b/>
          <w:sz w:val="24"/>
          <w:szCs w:val="24"/>
        </w:rPr>
        <w:t xml:space="preserve"> supporting nursing research</w:t>
      </w:r>
    </w:p>
    <w:p w14:paraId="3D7DA036" w14:textId="77777777" w:rsidR="00ED3205" w:rsidRDefault="00ED3205" w:rsidP="00ED3205">
      <w:pPr>
        <w:spacing w:after="0" w:line="240" w:lineRule="auto"/>
        <w:jc w:val="both"/>
        <w:rPr>
          <w:rFonts w:ascii="Arial" w:hAnsi="Arial" w:cs="Arial"/>
          <w:b/>
        </w:rPr>
      </w:pPr>
    </w:p>
    <w:p w14:paraId="5FF377D9" w14:textId="77DB9204" w:rsidR="000E02A1" w:rsidRPr="008770F3" w:rsidRDefault="000E02A1" w:rsidP="00ED3205">
      <w:pPr>
        <w:spacing w:after="0" w:line="240" w:lineRule="auto"/>
        <w:jc w:val="both"/>
        <w:rPr>
          <w:rFonts w:ascii="Arial" w:hAnsi="Arial" w:cs="Arial"/>
          <w:b/>
        </w:rPr>
      </w:pPr>
      <w:r w:rsidRPr="008770F3">
        <w:rPr>
          <w:rFonts w:ascii="Arial" w:hAnsi="Arial" w:cs="Arial"/>
          <w:b/>
        </w:rPr>
        <w:t>Purpose</w:t>
      </w:r>
    </w:p>
    <w:p w14:paraId="3407089C" w14:textId="77777777" w:rsidR="00ED3205" w:rsidRDefault="00ED3205" w:rsidP="00ED3205">
      <w:pPr>
        <w:spacing w:after="0" w:line="240" w:lineRule="auto"/>
        <w:jc w:val="both"/>
        <w:rPr>
          <w:rFonts w:ascii="Arial" w:hAnsi="Arial" w:cs="Arial"/>
        </w:rPr>
      </w:pPr>
    </w:p>
    <w:p w14:paraId="62B66EC1" w14:textId="1741026F" w:rsidR="0080374B" w:rsidRDefault="0080374B" w:rsidP="00ED3205">
      <w:pPr>
        <w:spacing w:after="0" w:line="240" w:lineRule="auto"/>
        <w:jc w:val="both"/>
        <w:rPr>
          <w:rFonts w:ascii="Arial" w:hAnsi="Arial" w:cs="Arial"/>
          <w:lang w:val="en"/>
        </w:rPr>
      </w:pPr>
      <w:r w:rsidRPr="008770F3">
        <w:rPr>
          <w:rFonts w:ascii="Arial" w:hAnsi="Arial" w:cs="Arial"/>
        </w:rPr>
        <w:t xml:space="preserve">The purpose of this administrative supplement is to support innovative research on HIV-related nursing science from early stage investigators who are affiliated with nursing schools or research organizations that support nursing research. The National Institute of Nursing Research (NINR) intends to provide supplemental funds to CFARs to help develop collaborations between nursing schools or organizations that support nursing research affiliated with or near to CFARs. </w:t>
      </w:r>
      <w:r w:rsidRPr="008770F3">
        <w:rPr>
          <w:rFonts w:ascii="Arial" w:hAnsi="Arial" w:cs="Arial"/>
          <w:lang w:val="en"/>
        </w:rPr>
        <w:t xml:space="preserve">Through this award, NINR seeks to stimulate research that uses qualitative, quantitative, mixed methods and/or secondary data analysis </w:t>
      </w:r>
      <w:r w:rsidR="00C32EA8" w:rsidRPr="008770F3">
        <w:rPr>
          <w:rFonts w:ascii="Arial" w:hAnsi="Arial" w:cs="Arial"/>
          <w:lang w:val="en"/>
        </w:rPr>
        <w:t>of</w:t>
      </w:r>
      <w:r w:rsidR="00E76E6F" w:rsidRPr="008770F3">
        <w:rPr>
          <w:rFonts w:ascii="Arial" w:hAnsi="Arial" w:cs="Arial"/>
          <w:lang w:val="en"/>
        </w:rPr>
        <w:t xml:space="preserve"> existing data</w:t>
      </w:r>
      <w:r w:rsidR="008417FC" w:rsidRPr="008770F3">
        <w:rPr>
          <w:rFonts w:ascii="Arial" w:hAnsi="Arial" w:cs="Arial"/>
          <w:lang w:val="en"/>
        </w:rPr>
        <w:t>,</w:t>
      </w:r>
      <w:r w:rsidR="00E76E6F" w:rsidRPr="008770F3">
        <w:rPr>
          <w:rFonts w:ascii="Arial" w:hAnsi="Arial" w:cs="Arial"/>
          <w:lang w:val="en"/>
        </w:rPr>
        <w:t xml:space="preserve"> </w:t>
      </w:r>
      <w:r w:rsidR="008B1FC9" w:rsidRPr="008770F3">
        <w:rPr>
          <w:rFonts w:ascii="Arial" w:hAnsi="Arial" w:cs="Arial"/>
          <w:lang w:val="en"/>
        </w:rPr>
        <w:t>such as CNICS</w:t>
      </w:r>
      <w:r w:rsidR="00C32EA8" w:rsidRPr="008770F3">
        <w:rPr>
          <w:rFonts w:ascii="Arial" w:hAnsi="Arial" w:cs="Arial"/>
          <w:lang w:val="en"/>
        </w:rPr>
        <w:t>,</w:t>
      </w:r>
      <w:r w:rsidR="008B1FC9" w:rsidRPr="008770F3">
        <w:rPr>
          <w:rFonts w:ascii="Arial" w:hAnsi="Arial" w:cs="Arial"/>
          <w:lang w:val="en"/>
        </w:rPr>
        <w:t xml:space="preserve"> </w:t>
      </w:r>
      <w:r w:rsidRPr="008770F3">
        <w:rPr>
          <w:rFonts w:ascii="Arial" w:hAnsi="Arial" w:cs="Arial"/>
          <w:lang w:val="en"/>
        </w:rPr>
        <w:t xml:space="preserve">to </w:t>
      </w:r>
      <w:r w:rsidR="008B1FC9" w:rsidRPr="008770F3">
        <w:rPr>
          <w:rFonts w:ascii="Arial" w:hAnsi="Arial" w:cs="Arial"/>
          <w:lang w:val="en"/>
        </w:rPr>
        <w:t xml:space="preserve">begin or </w:t>
      </w:r>
      <w:r w:rsidRPr="008770F3">
        <w:rPr>
          <w:rFonts w:ascii="Arial" w:hAnsi="Arial" w:cs="Arial"/>
          <w:lang w:val="en"/>
        </w:rPr>
        <w:t>advance a program of independent research</w:t>
      </w:r>
      <w:r w:rsidR="0096293C" w:rsidRPr="008770F3">
        <w:rPr>
          <w:rFonts w:ascii="Arial" w:hAnsi="Arial" w:cs="Arial"/>
          <w:lang w:val="en"/>
        </w:rPr>
        <w:t>.</w:t>
      </w:r>
      <w:r w:rsidRPr="008770F3">
        <w:rPr>
          <w:rFonts w:ascii="Arial" w:hAnsi="Arial" w:cs="Arial"/>
          <w:lang w:val="en"/>
        </w:rPr>
        <w:t xml:space="preserve">  Although studies involving clinical trials are not allowed, applicants can </w:t>
      </w:r>
      <w:r w:rsidR="00E76E6F" w:rsidRPr="008770F3">
        <w:rPr>
          <w:rFonts w:ascii="Arial" w:hAnsi="Arial" w:cs="Arial"/>
          <w:lang w:val="en"/>
        </w:rPr>
        <w:t>use funds to conduct substantiv</w:t>
      </w:r>
      <w:r w:rsidR="008417FC" w:rsidRPr="008770F3">
        <w:rPr>
          <w:rFonts w:ascii="Arial" w:hAnsi="Arial" w:cs="Arial"/>
          <w:lang w:val="en"/>
        </w:rPr>
        <w:t xml:space="preserve">e background activities in planning of </w:t>
      </w:r>
      <w:r w:rsidR="00C32EA8" w:rsidRPr="008770F3">
        <w:rPr>
          <w:rFonts w:ascii="Arial" w:hAnsi="Arial" w:cs="Arial"/>
          <w:lang w:val="en"/>
        </w:rPr>
        <w:t xml:space="preserve">a </w:t>
      </w:r>
      <w:r w:rsidR="008417FC" w:rsidRPr="008770F3">
        <w:rPr>
          <w:rFonts w:ascii="Arial" w:hAnsi="Arial" w:cs="Arial"/>
          <w:lang w:val="en"/>
        </w:rPr>
        <w:t>clinical trial</w:t>
      </w:r>
      <w:r w:rsidR="0096293C" w:rsidRPr="008770F3">
        <w:rPr>
          <w:rFonts w:ascii="Arial" w:hAnsi="Arial" w:cs="Arial"/>
          <w:lang w:val="en"/>
        </w:rPr>
        <w:t xml:space="preserve">. </w:t>
      </w:r>
      <w:r w:rsidR="008417FC" w:rsidRPr="008770F3">
        <w:rPr>
          <w:rFonts w:ascii="Arial" w:hAnsi="Arial" w:cs="Arial"/>
          <w:lang w:val="en"/>
        </w:rPr>
        <w:t xml:space="preserve"> </w:t>
      </w:r>
      <w:r w:rsidR="0096293C" w:rsidRPr="008770F3">
        <w:rPr>
          <w:rFonts w:ascii="Arial" w:hAnsi="Arial" w:cs="Arial"/>
          <w:lang w:val="en"/>
        </w:rPr>
        <w:t xml:space="preserve">Studies </w:t>
      </w:r>
      <w:r w:rsidR="00C32EA8" w:rsidRPr="008770F3">
        <w:rPr>
          <w:rFonts w:ascii="Arial" w:hAnsi="Arial" w:cs="Arial"/>
          <w:lang w:val="en"/>
        </w:rPr>
        <w:t>should</w:t>
      </w:r>
      <w:r w:rsidR="0096293C" w:rsidRPr="008770F3">
        <w:rPr>
          <w:rFonts w:ascii="Arial" w:hAnsi="Arial" w:cs="Arial"/>
          <w:lang w:val="en"/>
        </w:rPr>
        <w:t xml:space="preserve"> address</w:t>
      </w:r>
      <w:r w:rsidR="00C32EA8" w:rsidRPr="008770F3">
        <w:rPr>
          <w:rFonts w:ascii="Arial" w:hAnsi="Arial" w:cs="Arial"/>
          <w:lang w:val="en"/>
        </w:rPr>
        <w:t xml:space="preserve"> one of</w:t>
      </w:r>
      <w:r w:rsidR="0096293C" w:rsidRPr="008770F3">
        <w:rPr>
          <w:rFonts w:ascii="Arial" w:hAnsi="Arial" w:cs="Arial"/>
          <w:lang w:val="en"/>
        </w:rPr>
        <w:t xml:space="preserve"> a broad range of high priority HIV-related nursing science areas including</w:t>
      </w:r>
      <w:r w:rsidR="00C32EA8" w:rsidRPr="008770F3">
        <w:rPr>
          <w:rFonts w:ascii="Arial" w:hAnsi="Arial" w:cs="Arial"/>
          <w:lang w:val="en"/>
        </w:rPr>
        <w:t>:</w:t>
      </w:r>
      <w:r w:rsidRPr="008770F3">
        <w:rPr>
          <w:rFonts w:ascii="Arial" w:hAnsi="Arial" w:cs="Arial"/>
          <w:lang w:val="en"/>
        </w:rPr>
        <w:t xml:space="preserve"> the self-management </w:t>
      </w:r>
      <w:r w:rsidRPr="008770F3">
        <w:rPr>
          <w:rFonts w:ascii="Arial" w:hAnsi="Arial" w:cs="Arial"/>
        </w:rPr>
        <w:t xml:space="preserve">of HIV disease and HIV-related comorbidities; understanding and managing the symptoms of HIV </w:t>
      </w:r>
      <w:r w:rsidRPr="008770F3">
        <w:rPr>
          <w:rFonts w:ascii="Arial" w:hAnsi="Arial" w:cs="Arial"/>
          <w:lang w:val="en"/>
        </w:rPr>
        <w:t>and HIV-related comorbidities</w:t>
      </w:r>
      <w:r w:rsidR="00FF2F9E">
        <w:rPr>
          <w:rFonts w:ascii="Arial" w:hAnsi="Arial" w:cs="Arial"/>
          <w:lang w:val="en"/>
        </w:rPr>
        <w:t>,</w:t>
      </w:r>
      <w:r w:rsidRPr="008770F3">
        <w:rPr>
          <w:rFonts w:ascii="Arial" w:hAnsi="Arial" w:cs="Arial"/>
          <w:lang w:val="en"/>
        </w:rPr>
        <w:t xml:space="preserve"> and</w:t>
      </w:r>
      <w:r w:rsidR="00FF2F9E">
        <w:rPr>
          <w:rFonts w:ascii="Arial" w:hAnsi="Arial" w:cs="Arial"/>
          <w:lang w:val="en"/>
        </w:rPr>
        <w:t>;</w:t>
      </w:r>
      <w:r w:rsidRPr="008770F3">
        <w:rPr>
          <w:rFonts w:ascii="Arial" w:hAnsi="Arial" w:cs="Arial"/>
          <w:lang w:val="en"/>
        </w:rPr>
        <w:t xml:space="preserve"> the prevention of HIV transmission. The collaborative experience is expected to produce high quality nursing science research and to foster research career advancement of these early stage investigators. </w:t>
      </w:r>
    </w:p>
    <w:p w14:paraId="7100ECAD" w14:textId="77777777" w:rsidR="00ED3205" w:rsidRPr="008770F3" w:rsidRDefault="00ED3205" w:rsidP="00ED3205">
      <w:pPr>
        <w:spacing w:after="0" w:line="240" w:lineRule="auto"/>
        <w:jc w:val="both"/>
        <w:rPr>
          <w:rFonts w:ascii="Arial" w:hAnsi="Arial" w:cs="Arial"/>
          <w:lang w:val="en"/>
        </w:rPr>
      </w:pPr>
    </w:p>
    <w:p w14:paraId="17A709FB" w14:textId="5C8F12DF" w:rsidR="00614133" w:rsidRPr="008770F3" w:rsidRDefault="00614133" w:rsidP="00ED3205">
      <w:pPr>
        <w:spacing w:after="0" w:line="240" w:lineRule="auto"/>
        <w:jc w:val="both"/>
        <w:rPr>
          <w:rFonts w:ascii="Arial" w:hAnsi="Arial" w:cs="Arial"/>
          <w:b/>
        </w:rPr>
      </w:pPr>
      <w:r w:rsidRPr="008770F3">
        <w:rPr>
          <w:rFonts w:ascii="Arial" w:hAnsi="Arial" w:cs="Arial"/>
          <w:b/>
        </w:rPr>
        <w:t>Mechanism</w:t>
      </w:r>
    </w:p>
    <w:p w14:paraId="4FCD6FA6" w14:textId="77777777" w:rsidR="00ED3205" w:rsidRDefault="00ED3205" w:rsidP="00ED3205">
      <w:pPr>
        <w:spacing w:after="0" w:line="240" w:lineRule="auto"/>
        <w:jc w:val="both"/>
        <w:rPr>
          <w:rFonts w:ascii="Arial" w:hAnsi="Arial" w:cs="Arial"/>
        </w:rPr>
      </w:pPr>
    </w:p>
    <w:p w14:paraId="7E36B32D" w14:textId="5A00125D" w:rsidR="00614133" w:rsidRPr="008770F3" w:rsidRDefault="00614133" w:rsidP="00ED3205">
      <w:pPr>
        <w:spacing w:after="0" w:line="240" w:lineRule="auto"/>
        <w:jc w:val="both"/>
        <w:rPr>
          <w:rFonts w:ascii="Arial" w:hAnsi="Arial" w:cs="Arial"/>
        </w:rPr>
      </w:pPr>
      <w:r w:rsidRPr="008770F3">
        <w:rPr>
          <w:rFonts w:ascii="Arial" w:hAnsi="Arial" w:cs="Arial"/>
        </w:rPr>
        <w:t xml:space="preserve">Funding will be </w:t>
      </w:r>
      <w:r w:rsidR="008B1FC9" w:rsidRPr="008770F3">
        <w:rPr>
          <w:rFonts w:ascii="Arial" w:hAnsi="Arial" w:cs="Arial"/>
        </w:rPr>
        <w:t>in the form of</w:t>
      </w:r>
      <w:r w:rsidRPr="008770F3">
        <w:rPr>
          <w:rFonts w:ascii="Arial" w:hAnsi="Arial" w:cs="Arial"/>
        </w:rPr>
        <w:t xml:space="preserve"> a supplement to the Developmental Core with </w:t>
      </w:r>
      <w:r w:rsidR="00D95285" w:rsidRPr="008770F3">
        <w:rPr>
          <w:rFonts w:ascii="Arial" w:hAnsi="Arial" w:cs="Arial"/>
        </w:rPr>
        <w:t>funds</w:t>
      </w:r>
      <w:r w:rsidRPr="008770F3">
        <w:rPr>
          <w:rFonts w:ascii="Arial" w:hAnsi="Arial" w:cs="Arial"/>
        </w:rPr>
        <w:t xml:space="preserve"> restricted </w:t>
      </w:r>
      <w:r w:rsidR="00D95285" w:rsidRPr="008770F3">
        <w:rPr>
          <w:rFonts w:ascii="Arial" w:hAnsi="Arial" w:cs="Arial"/>
        </w:rPr>
        <w:t>for use in pilot studies to support innovati</w:t>
      </w:r>
      <w:r w:rsidR="000B1D94" w:rsidRPr="008770F3">
        <w:rPr>
          <w:rFonts w:ascii="Arial" w:hAnsi="Arial" w:cs="Arial"/>
        </w:rPr>
        <w:t>ve HIV-related nursing research</w:t>
      </w:r>
      <w:r w:rsidR="00D95285" w:rsidRPr="008770F3">
        <w:rPr>
          <w:rFonts w:ascii="Arial" w:hAnsi="Arial" w:cs="Arial"/>
        </w:rPr>
        <w:t xml:space="preserve">.  These funds are intended to support </w:t>
      </w:r>
      <w:r w:rsidR="00C32EA8" w:rsidRPr="008770F3">
        <w:rPr>
          <w:rFonts w:ascii="Arial" w:hAnsi="Arial" w:cs="Arial"/>
        </w:rPr>
        <w:t xml:space="preserve">meritorious </w:t>
      </w:r>
      <w:r w:rsidR="00D95285" w:rsidRPr="008770F3">
        <w:rPr>
          <w:rFonts w:ascii="Arial" w:hAnsi="Arial" w:cs="Arial"/>
        </w:rPr>
        <w:t xml:space="preserve">one-year pilot research projects </w:t>
      </w:r>
      <w:r w:rsidR="00FC38AF" w:rsidRPr="008770F3">
        <w:rPr>
          <w:rFonts w:ascii="Arial" w:hAnsi="Arial" w:cs="Arial"/>
        </w:rPr>
        <w:t xml:space="preserve">up to </w:t>
      </w:r>
      <w:r w:rsidR="00D95285" w:rsidRPr="008770F3">
        <w:rPr>
          <w:rFonts w:ascii="Arial" w:hAnsi="Arial" w:cs="Arial"/>
        </w:rPr>
        <w:t>$</w:t>
      </w:r>
      <w:r w:rsidR="00FC38AF" w:rsidRPr="008770F3">
        <w:rPr>
          <w:rFonts w:ascii="Arial" w:hAnsi="Arial" w:cs="Arial"/>
        </w:rPr>
        <w:t>75</w:t>
      </w:r>
      <w:r w:rsidR="00D95285" w:rsidRPr="008770F3">
        <w:rPr>
          <w:rFonts w:ascii="Arial" w:hAnsi="Arial" w:cs="Arial"/>
        </w:rPr>
        <w:t xml:space="preserve">K in direct costs </w:t>
      </w:r>
      <w:r w:rsidR="00C32EA8" w:rsidRPr="008770F3">
        <w:rPr>
          <w:rFonts w:ascii="Arial" w:hAnsi="Arial" w:cs="Arial"/>
        </w:rPr>
        <w:t xml:space="preserve">submitted as </w:t>
      </w:r>
      <w:r w:rsidR="00D95285" w:rsidRPr="008770F3">
        <w:rPr>
          <w:rFonts w:ascii="Arial" w:hAnsi="Arial" w:cs="Arial"/>
        </w:rPr>
        <w:t xml:space="preserve">CFAR supplement applications in response to this announcement.  Each eligible CFAR </w:t>
      </w:r>
      <w:r w:rsidR="0080374B" w:rsidRPr="008770F3">
        <w:rPr>
          <w:rFonts w:ascii="Arial" w:hAnsi="Arial" w:cs="Arial"/>
        </w:rPr>
        <w:t>can</w:t>
      </w:r>
      <w:r w:rsidR="00D95285" w:rsidRPr="008770F3">
        <w:rPr>
          <w:rFonts w:ascii="Arial" w:hAnsi="Arial" w:cs="Arial"/>
        </w:rPr>
        <w:t xml:space="preserve"> submit </w:t>
      </w:r>
      <w:r w:rsidR="008B1FC9" w:rsidRPr="008770F3">
        <w:rPr>
          <w:rFonts w:ascii="Arial" w:hAnsi="Arial" w:cs="Arial"/>
        </w:rPr>
        <w:t>only one</w:t>
      </w:r>
      <w:r w:rsidR="00EB731A" w:rsidRPr="008770F3">
        <w:rPr>
          <w:rFonts w:ascii="Arial" w:hAnsi="Arial" w:cs="Arial"/>
        </w:rPr>
        <w:t xml:space="preserve"> </w:t>
      </w:r>
      <w:r w:rsidR="00D95285" w:rsidRPr="008770F3">
        <w:rPr>
          <w:rFonts w:ascii="Arial" w:hAnsi="Arial" w:cs="Arial"/>
        </w:rPr>
        <w:t xml:space="preserve">application.  </w:t>
      </w:r>
    </w:p>
    <w:p w14:paraId="08A0BF5B" w14:textId="77777777" w:rsidR="008770F3" w:rsidRPr="008770F3" w:rsidRDefault="008770F3" w:rsidP="00ED3205">
      <w:pPr>
        <w:spacing w:after="0" w:line="240" w:lineRule="auto"/>
        <w:jc w:val="both"/>
        <w:rPr>
          <w:rFonts w:ascii="Arial" w:hAnsi="Arial" w:cs="Arial"/>
          <w:b/>
        </w:rPr>
      </w:pPr>
    </w:p>
    <w:p w14:paraId="1384D31D" w14:textId="15376169" w:rsidR="00FD4351" w:rsidRPr="008770F3" w:rsidRDefault="00FD4351" w:rsidP="00ED3205">
      <w:pPr>
        <w:spacing w:after="0" w:line="240" w:lineRule="auto"/>
        <w:jc w:val="both"/>
        <w:rPr>
          <w:rFonts w:ascii="Arial" w:hAnsi="Arial" w:cs="Arial"/>
          <w:b/>
        </w:rPr>
      </w:pPr>
      <w:r w:rsidRPr="008770F3">
        <w:rPr>
          <w:rFonts w:ascii="Arial" w:hAnsi="Arial" w:cs="Arial"/>
          <w:b/>
        </w:rPr>
        <w:t xml:space="preserve">Eligible Individuals </w:t>
      </w:r>
    </w:p>
    <w:p w14:paraId="2E785921" w14:textId="77777777" w:rsidR="00ED3205" w:rsidRDefault="00ED3205" w:rsidP="00E13460">
      <w:pPr>
        <w:pStyle w:val="NormalWeb"/>
        <w:spacing w:before="0" w:beforeAutospacing="0" w:after="0" w:afterAutospacing="0"/>
        <w:rPr>
          <w:color w:val="auto"/>
          <w:spacing w:val="3"/>
          <w:sz w:val="22"/>
          <w:szCs w:val="22"/>
        </w:rPr>
      </w:pPr>
    </w:p>
    <w:p w14:paraId="0C8A772D" w14:textId="370AA568" w:rsidR="00ED3205" w:rsidRDefault="00D7390C" w:rsidP="00E13460">
      <w:pPr>
        <w:pStyle w:val="NormalWeb"/>
        <w:spacing w:before="0" w:beforeAutospacing="0" w:after="0" w:afterAutospacing="0"/>
        <w:rPr>
          <w:color w:val="auto"/>
          <w:spacing w:val="3"/>
          <w:sz w:val="22"/>
          <w:szCs w:val="22"/>
        </w:rPr>
      </w:pPr>
      <w:r w:rsidRPr="008770F3">
        <w:rPr>
          <w:color w:val="auto"/>
          <w:spacing w:val="3"/>
          <w:sz w:val="22"/>
          <w:szCs w:val="22"/>
        </w:rPr>
        <w:t xml:space="preserve">The award is intended for </w:t>
      </w:r>
      <w:r w:rsidR="003D694E" w:rsidRPr="008770F3">
        <w:rPr>
          <w:color w:val="auto"/>
          <w:spacing w:val="3"/>
          <w:sz w:val="22"/>
          <w:szCs w:val="22"/>
        </w:rPr>
        <w:t>early stage investigators</w:t>
      </w:r>
      <w:r w:rsidRPr="008770F3">
        <w:rPr>
          <w:color w:val="auto"/>
          <w:spacing w:val="3"/>
          <w:sz w:val="22"/>
          <w:szCs w:val="22"/>
        </w:rPr>
        <w:t xml:space="preserve"> who are </w:t>
      </w:r>
      <w:r w:rsidR="00EB731A" w:rsidRPr="008770F3">
        <w:rPr>
          <w:color w:val="auto"/>
          <w:spacing w:val="3"/>
          <w:sz w:val="22"/>
          <w:szCs w:val="22"/>
        </w:rPr>
        <w:t xml:space="preserve">in the process of </w:t>
      </w:r>
      <w:r w:rsidR="000E02A1" w:rsidRPr="008770F3">
        <w:rPr>
          <w:color w:val="auto"/>
          <w:spacing w:val="3"/>
          <w:sz w:val="22"/>
          <w:szCs w:val="22"/>
        </w:rPr>
        <w:t>develop</w:t>
      </w:r>
      <w:r w:rsidR="003D694E" w:rsidRPr="008770F3">
        <w:rPr>
          <w:color w:val="auto"/>
          <w:spacing w:val="3"/>
          <w:sz w:val="22"/>
          <w:szCs w:val="22"/>
        </w:rPr>
        <w:t>ing</w:t>
      </w:r>
      <w:r w:rsidR="00EB731A" w:rsidRPr="008770F3">
        <w:rPr>
          <w:color w:val="auto"/>
          <w:spacing w:val="3"/>
          <w:sz w:val="22"/>
          <w:szCs w:val="22"/>
        </w:rPr>
        <w:t xml:space="preserve"> </w:t>
      </w:r>
      <w:r w:rsidR="000E02A1" w:rsidRPr="008770F3">
        <w:rPr>
          <w:color w:val="auto"/>
          <w:spacing w:val="3"/>
          <w:sz w:val="22"/>
          <w:szCs w:val="22"/>
        </w:rPr>
        <w:t xml:space="preserve">an </w:t>
      </w:r>
    </w:p>
    <w:p w14:paraId="69A3CC7C" w14:textId="44625CAF" w:rsidR="00E94DBB" w:rsidRPr="008770F3" w:rsidRDefault="000E02A1" w:rsidP="00E13460">
      <w:pPr>
        <w:pStyle w:val="NormalWeb"/>
        <w:spacing w:before="0" w:beforeAutospacing="0" w:after="0" w:afterAutospacing="0"/>
        <w:rPr>
          <w:color w:val="auto"/>
          <w:spacing w:val="3"/>
          <w:sz w:val="22"/>
          <w:szCs w:val="22"/>
        </w:rPr>
      </w:pPr>
      <w:r w:rsidRPr="008770F3">
        <w:rPr>
          <w:color w:val="auto"/>
          <w:spacing w:val="3"/>
          <w:sz w:val="22"/>
          <w:szCs w:val="22"/>
        </w:rPr>
        <w:t>independent research career</w:t>
      </w:r>
      <w:r w:rsidR="00614133" w:rsidRPr="008770F3">
        <w:rPr>
          <w:color w:val="auto"/>
          <w:spacing w:val="3"/>
          <w:sz w:val="22"/>
          <w:szCs w:val="22"/>
        </w:rPr>
        <w:t xml:space="preserve"> and who have not yet received an R01 or equivalent grant from the NIH</w:t>
      </w:r>
      <w:r w:rsidRPr="008770F3">
        <w:rPr>
          <w:color w:val="auto"/>
          <w:spacing w:val="3"/>
          <w:sz w:val="22"/>
          <w:szCs w:val="22"/>
        </w:rPr>
        <w:t>.</w:t>
      </w:r>
      <w:r w:rsidR="00614133" w:rsidRPr="008770F3">
        <w:rPr>
          <w:color w:val="auto"/>
          <w:spacing w:val="3"/>
          <w:sz w:val="22"/>
          <w:szCs w:val="22"/>
        </w:rPr>
        <w:t xml:space="preserve"> </w:t>
      </w:r>
      <w:r w:rsidRPr="008770F3">
        <w:rPr>
          <w:color w:val="auto"/>
          <w:spacing w:val="3"/>
          <w:sz w:val="22"/>
          <w:szCs w:val="22"/>
        </w:rPr>
        <w:t xml:space="preserve"> </w:t>
      </w:r>
      <w:r w:rsidR="00EB731A" w:rsidRPr="008770F3">
        <w:rPr>
          <w:color w:val="auto"/>
          <w:spacing w:val="3"/>
          <w:sz w:val="22"/>
          <w:szCs w:val="22"/>
        </w:rPr>
        <w:t xml:space="preserve">Post-doctoral fellows are eligible if they are in their final year and transitioning to a faculty position.  </w:t>
      </w:r>
    </w:p>
    <w:p w14:paraId="4BE89FCA" w14:textId="77777777" w:rsidR="00E94DBB" w:rsidRPr="008770F3" w:rsidRDefault="00E94DBB" w:rsidP="00E13460">
      <w:pPr>
        <w:pStyle w:val="NormalWeb"/>
        <w:spacing w:before="0" w:beforeAutospacing="0" w:after="0" w:afterAutospacing="0"/>
        <w:rPr>
          <w:color w:val="auto"/>
          <w:spacing w:val="3"/>
          <w:sz w:val="22"/>
          <w:szCs w:val="22"/>
        </w:rPr>
      </w:pPr>
    </w:p>
    <w:p w14:paraId="3646F40E" w14:textId="77777777" w:rsidR="000E02A1" w:rsidRPr="008770F3" w:rsidRDefault="000E02A1" w:rsidP="00ED3205">
      <w:pPr>
        <w:pStyle w:val="NormalWeb"/>
        <w:spacing w:before="0" w:beforeAutospacing="0" w:after="0" w:afterAutospacing="0"/>
        <w:rPr>
          <w:color w:val="auto"/>
          <w:spacing w:val="3"/>
          <w:sz w:val="22"/>
          <w:szCs w:val="22"/>
        </w:rPr>
      </w:pPr>
      <w:r w:rsidRPr="008770F3">
        <w:rPr>
          <w:color w:val="auto"/>
          <w:spacing w:val="3"/>
          <w:sz w:val="22"/>
          <w:szCs w:val="22"/>
        </w:rPr>
        <w:t>Applicants must have a research or health-professional doctoral degree.</w:t>
      </w:r>
      <w:r w:rsidR="00EB731A" w:rsidRPr="008770F3">
        <w:rPr>
          <w:color w:val="auto"/>
          <w:spacing w:val="3"/>
          <w:sz w:val="22"/>
          <w:szCs w:val="22"/>
        </w:rPr>
        <w:t xml:space="preserve"> Individuals from underrepresented racial and ethnic groups as well as individuals with disabilities are encouraged to apply for NIH support. Multiple PDs/PIs are not allowed.</w:t>
      </w:r>
    </w:p>
    <w:p w14:paraId="64AAD6A9" w14:textId="77777777" w:rsidR="00ED3205" w:rsidRDefault="00ED3205" w:rsidP="00ED3205">
      <w:pPr>
        <w:spacing w:after="0" w:line="240" w:lineRule="auto"/>
        <w:jc w:val="both"/>
        <w:rPr>
          <w:rFonts w:ascii="Arial" w:hAnsi="Arial" w:cs="Arial"/>
          <w:b/>
        </w:rPr>
      </w:pPr>
    </w:p>
    <w:p w14:paraId="10801D77" w14:textId="4A1FEA9F" w:rsidR="00561B9D" w:rsidRDefault="00E94DBB" w:rsidP="00ED3205">
      <w:pPr>
        <w:spacing w:after="0" w:line="240" w:lineRule="auto"/>
        <w:jc w:val="both"/>
        <w:rPr>
          <w:rFonts w:ascii="Arial" w:hAnsi="Arial" w:cs="Arial"/>
          <w:b/>
        </w:rPr>
      </w:pPr>
      <w:r w:rsidRPr="008770F3">
        <w:rPr>
          <w:rFonts w:ascii="Arial" w:hAnsi="Arial" w:cs="Arial"/>
          <w:b/>
        </w:rPr>
        <w:t>Research Description and Priorities</w:t>
      </w:r>
    </w:p>
    <w:p w14:paraId="4578BFC9" w14:textId="77777777" w:rsidR="00ED3205" w:rsidRPr="008770F3" w:rsidRDefault="00ED3205" w:rsidP="00ED3205">
      <w:pPr>
        <w:spacing w:after="0" w:line="240" w:lineRule="auto"/>
        <w:jc w:val="both"/>
        <w:rPr>
          <w:rFonts w:ascii="Arial" w:hAnsi="Arial" w:cs="Arial"/>
          <w:b/>
        </w:rPr>
      </w:pPr>
    </w:p>
    <w:p w14:paraId="580708A9" w14:textId="5452216E" w:rsidR="0096293C" w:rsidRPr="0059133C" w:rsidRDefault="0096293C" w:rsidP="000046F0">
      <w:pPr>
        <w:spacing w:after="0" w:line="240" w:lineRule="auto"/>
        <w:rPr>
          <w:rFonts w:ascii="Arial" w:eastAsia="Times New Roman" w:hAnsi="Arial" w:cs="Arial"/>
        </w:rPr>
      </w:pPr>
      <w:r w:rsidRPr="0059133C">
        <w:rPr>
          <w:rFonts w:ascii="Arial" w:eastAsia="Times New Roman" w:hAnsi="Arial" w:cs="Arial"/>
        </w:rPr>
        <w:t>NINR-relevant AIDS-related nursing science areas may include</w:t>
      </w:r>
      <w:r w:rsidR="001C322D" w:rsidRPr="0059133C">
        <w:rPr>
          <w:rFonts w:ascii="Arial" w:eastAsia="Times New Roman" w:hAnsi="Arial" w:cs="Arial"/>
        </w:rPr>
        <w:t>,</w:t>
      </w:r>
      <w:r w:rsidRPr="0059133C">
        <w:rPr>
          <w:rFonts w:ascii="Arial" w:eastAsia="Times New Roman" w:hAnsi="Arial" w:cs="Arial"/>
        </w:rPr>
        <w:t xml:space="preserve"> but are not limited to</w:t>
      </w:r>
      <w:r w:rsidR="00C32EA8" w:rsidRPr="0059133C">
        <w:rPr>
          <w:rFonts w:ascii="Arial" w:eastAsia="Times New Roman" w:hAnsi="Arial" w:cs="Arial"/>
        </w:rPr>
        <w:t>,</w:t>
      </w:r>
      <w:r w:rsidRPr="0059133C">
        <w:rPr>
          <w:rFonts w:ascii="Arial" w:eastAsia="Times New Roman" w:hAnsi="Arial" w:cs="Arial"/>
        </w:rPr>
        <w:t xml:space="preserve"> the following:</w:t>
      </w:r>
    </w:p>
    <w:p w14:paraId="5477A39C" w14:textId="77777777" w:rsidR="008770F3" w:rsidRPr="008770F3" w:rsidRDefault="008770F3" w:rsidP="000046F0">
      <w:pPr>
        <w:spacing w:after="0" w:line="240" w:lineRule="auto"/>
        <w:rPr>
          <w:rFonts w:ascii="Arial" w:eastAsia="Times New Roman" w:hAnsi="Arial" w:cs="Arial"/>
        </w:rPr>
      </w:pPr>
    </w:p>
    <w:p w14:paraId="6FBD32BE" w14:textId="4FAA547A" w:rsidR="006D5077" w:rsidRPr="008770F3" w:rsidRDefault="001713BA" w:rsidP="000046F0">
      <w:pPr>
        <w:spacing w:after="0" w:line="240" w:lineRule="auto"/>
        <w:rPr>
          <w:rFonts w:ascii="Arial" w:eastAsia="Times New Roman" w:hAnsi="Arial" w:cs="Arial"/>
        </w:rPr>
      </w:pPr>
      <w:r w:rsidRPr="008770F3">
        <w:rPr>
          <w:rFonts w:ascii="Arial" w:eastAsia="Times New Roman" w:hAnsi="Arial" w:cs="Arial"/>
        </w:rPr>
        <w:t>Improving</w:t>
      </w:r>
      <w:r w:rsidR="009C0EE3" w:rsidRPr="008770F3">
        <w:rPr>
          <w:rFonts w:ascii="Arial" w:eastAsia="Times New Roman" w:hAnsi="Arial" w:cs="Arial"/>
        </w:rPr>
        <w:t xml:space="preserve"> </w:t>
      </w:r>
      <w:r w:rsidRPr="008770F3">
        <w:rPr>
          <w:rFonts w:ascii="Arial" w:eastAsia="Times New Roman" w:hAnsi="Arial" w:cs="Arial"/>
        </w:rPr>
        <w:t>self-management</w:t>
      </w:r>
      <w:r w:rsidR="009C0EE3" w:rsidRPr="008770F3">
        <w:rPr>
          <w:rFonts w:ascii="Arial" w:eastAsia="Times New Roman" w:hAnsi="Arial" w:cs="Arial"/>
        </w:rPr>
        <w:t xml:space="preserve"> among people </w:t>
      </w:r>
      <w:r w:rsidR="00B31241" w:rsidRPr="008770F3">
        <w:rPr>
          <w:rFonts w:ascii="Arial" w:eastAsia="Times New Roman" w:hAnsi="Arial" w:cs="Arial"/>
        </w:rPr>
        <w:t>living</w:t>
      </w:r>
      <w:r w:rsidR="009C0EE3" w:rsidRPr="008770F3">
        <w:rPr>
          <w:rFonts w:ascii="Arial" w:eastAsia="Times New Roman" w:hAnsi="Arial" w:cs="Arial"/>
        </w:rPr>
        <w:t xml:space="preserve"> with HIV </w:t>
      </w:r>
      <w:r w:rsidR="00B31241" w:rsidRPr="008770F3">
        <w:rPr>
          <w:rFonts w:ascii="Arial" w:eastAsia="Times New Roman" w:hAnsi="Arial" w:cs="Arial"/>
        </w:rPr>
        <w:t xml:space="preserve">(PLWH) </w:t>
      </w:r>
      <w:r w:rsidR="009C0EE3" w:rsidRPr="008770F3">
        <w:rPr>
          <w:rFonts w:ascii="Arial" w:eastAsia="Times New Roman" w:hAnsi="Arial" w:cs="Arial"/>
        </w:rPr>
        <w:t>and HIV-related comorbid conditions</w:t>
      </w:r>
    </w:p>
    <w:p w14:paraId="4E4A2CA3" w14:textId="37365AC9" w:rsidR="006D5077" w:rsidRPr="008770F3" w:rsidRDefault="0096293C" w:rsidP="002A6307">
      <w:pPr>
        <w:pStyle w:val="ListParagraph"/>
        <w:numPr>
          <w:ilvl w:val="0"/>
          <w:numId w:val="14"/>
        </w:numPr>
        <w:spacing w:after="0" w:line="240" w:lineRule="auto"/>
        <w:rPr>
          <w:rFonts w:ascii="Arial" w:eastAsia="Times New Roman" w:hAnsi="Arial" w:cs="Arial"/>
        </w:rPr>
      </w:pPr>
      <w:r w:rsidRPr="008770F3">
        <w:rPr>
          <w:rFonts w:ascii="Arial" w:eastAsia="Times New Roman" w:hAnsi="Arial" w:cs="Arial"/>
        </w:rPr>
        <w:t>R</w:t>
      </w:r>
      <w:r w:rsidR="000C6519" w:rsidRPr="008770F3">
        <w:rPr>
          <w:rFonts w:ascii="Arial" w:eastAsia="Times New Roman" w:hAnsi="Arial" w:cs="Arial"/>
        </w:rPr>
        <w:t xml:space="preserve">esearch aimed at improving long term, </w:t>
      </w:r>
      <w:r w:rsidR="006D5077" w:rsidRPr="008770F3">
        <w:rPr>
          <w:rFonts w:ascii="Arial" w:eastAsia="Times New Roman" w:hAnsi="Arial" w:cs="Arial"/>
        </w:rPr>
        <w:t xml:space="preserve">durable </w:t>
      </w:r>
      <w:r w:rsidR="009867AC" w:rsidRPr="008770F3">
        <w:rPr>
          <w:rFonts w:ascii="Arial" w:eastAsia="Times New Roman" w:hAnsi="Arial" w:cs="Arial"/>
        </w:rPr>
        <w:t xml:space="preserve">viral </w:t>
      </w:r>
      <w:r w:rsidR="006D5077" w:rsidRPr="008770F3">
        <w:rPr>
          <w:rFonts w:ascii="Arial" w:eastAsia="Times New Roman" w:hAnsi="Arial" w:cs="Arial"/>
        </w:rPr>
        <w:t>suppression</w:t>
      </w:r>
      <w:r w:rsidR="0042625C" w:rsidRPr="008770F3">
        <w:rPr>
          <w:rFonts w:ascii="Arial" w:eastAsia="Times New Roman" w:hAnsi="Arial" w:cs="Arial"/>
        </w:rPr>
        <w:t xml:space="preserve"> and/or managing HIV-related comorbid symptoms and chronic conditions</w:t>
      </w:r>
    </w:p>
    <w:p w14:paraId="248CAF7C" w14:textId="0204C772" w:rsidR="002A6307" w:rsidRPr="008770F3" w:rsidRDefault="0096293C" w:rsidP="00ED3205">
      <w:pPr>
        <w:pStyle w:val="ListParagraph"/>
        <w:numPr>
          <w:ilvl w:val="0"/>
          <w:numId w:val="13"/>
        </w:numPr>
        <w:spacing w:after="0" w:line="240" w:lineRule="auto"/>
        <w:rPr>
          <w:rFonts w:ascii="Arial" w:eastAsia="Times New Roman" w:hAnsi="Arial" w:cs="Arial"/>
        </w:rPr>
      </w:pPr>
      <w:r w:rsidRPr="008770F3">
        <w:rPr>
          <w:rFonts w:ascii="Arial" w:eastAsia="Times New Roman" w:hAnsi="Arial" w:cs="Arial"/>
        </w:rPr>
        <w:lastRenderedPageBreak/>
        <w:t>R</w:t>
      </w:r>
      <w:r w:rsidR="000C6519" w:rsidRPr="008770F3">
        <w:rPr>
          <w:rFonts w:ascii="Arial" w:eastAsia="Times New Roman" w:hAnsi="Arial" w:cs="Arial"/>
        </w:rPr>
        <w:t>esearch that leverages</w:t>
      </w:r>
      <w:r w:rsidR="00E12098" w:rsidRPr="008770F3">
        <w:rPr>
          <w:rFonts w:ascii="Arial" w:eastAsia="Times New Roman" w:hAnsi="Arial" w:cs="Arial"/>
        </w:rPr>
        <w:t xml:space="preserve"> community-based</w:t>
      </w:r>
      <w:r w:rsidR="006D5077" w:rsidRPr="008770F3">
        <w:rPr>
          <w:rFonts w:ascii="Arial" w:eastAsia="Times New Roman" w:hAnsi="Arial" w:cs="Arial"/>
        </w:rPr>
        <w:t xml:space="preserve"> </w:t>
      </w:r>
      <w:r w:rsidR="00E12098" w:rsidRPr="008770F3">
        <w:rPr>
          <w:rFonts w:ascii="Arial" w:eastAsia="Times New Roman" w:hAnsi="Arial" w:cs="Arial"/>
        </w:rPr>
        <w:t xml:space="preserve">organizations </w:t>
      </w:r>
      <w:r w:rsidR="000C6519" w:rsidRPr="008770F3">
        <w:rPr>
          <w:rFonts w:ascii="Arial" w:eastAsia="Times New Roman" w:hAnsi="Arial" w:cs="Arial"/>
        </w:rPr>
        <w:t xml:space="preserve">through linkages with </w:t>
      </w:r>
      <w:r w:rsidR="002A6307" w:rsidRPr="008770F3">
        <w:rPr>
          <w:rFonts w:ascii="Arial" w:eastAsia="Times New Roman" w:hAnsi="Arial" w:cs="Arial"/>
        </w:rPr>
        <w:t>clinic</w:t>
      </w:r>
      <w:r w:rsidR="00E12098" w:rsidRPr="008770F3">
        <w:rPr>
          <w:rFonts w:ascii="Arial" w:eastAsia="Times New Roman" w:hAnsi="Arial" w:cs="Arial"/>
        </w:rPr>
        <w:t xml:space="preserve"> services</w:t>
      </w:r>
      <w:r w:rsidR="002A6307" w:rsidRPr="008770F3">
        <w:rPr>
          <w:rFonts w:ascii="Arial" w:eastAsia="Times New Roman" w:hAnsi="Arial" w:cs="Arial"/>
        </w:rPr>
        <w:t xml:space="preserve"> </w:t>
      </w:r>
      <w:r w:rsidR="006D5077" w:rsidRPr="008770F3">
        <w:rPr>
          <w:rFonts w:ascii="Arial" w:eastAsia="Times New Roman" w:hAnsi="Arial" w:cs="Arial"/>
        </w:rPr>
        <w:t xml:space="preserve">to support </w:t>
      </w:r>
      <w:r w:rsidR="00D56D82" w:rsidRPr="008770F3">
        <w:rPr>
          <w:rFonts w:ascii="Arial" w:eastAsia="Times New Roman" w:hAnsi="Arial" w:cs="Arial"/>
        </w:rPr>
        <w:t xml:space="preserve">long term </w:t>
      </w:r>
      <w:r w:rsidR="006D5077" w:rsidRPr="008770F3">
        <w:rPr>
          <w:rFonts w:ascii="Arial" w:eastAsia="Times New Roman" w:hAnsi="Arial" w:cs="Arial"/>
        </w:rPr>
        <w:t xml:space="preserve">durable </w:t>
      </w:r>
      <w:r w:rsidR="002A6307" w:rsidRPr="008770F3">
        <w:rPr>
          <w:rFonts w:ascii="Arial" w:eastAsia="Times New Roman" w:hAnsi="Arial" w:cs="Arial"/>
        </w:rPr>
        <w:t xml:space="preserve">HIV </w:t>
      </w:r>
      <w:r w:rsidR="006D5077" w:rsidRPr="008770F3">
        <w:rPr>
          <w:rFonts w:ascii="Arial" w:eastAsia="Times New Roman" w:hAnsi="Arial" w:cs="Arial"/>
        </w:rPr>
        <w:t>suppression</w:t>
      </w:r>
      <w:r w:rsidR="000C6519" w:rsidRPr="008770F3">
        <w:rPr>
          <w:rFonts w:ascii="Arial" w:eastAsia="Times New Roman" w:hAnsi="Arial" w:cs="Arial"/>
        </w:rPr>
        <w:t xml:space="preserve"> or self-management of HIV and HIV-related comorbidities</w:t>
      </w:r>
    </w:p>
    <w:p w14:paraId="50096CF9" w14:textId="77777777" w:rsidR="009867AC" w:rsidRPr="008770F3" w:rsidRDefault="009867AC" w:rsidP="00ED3205">
      <w:pPr>
        <w:spacing w:after="0" w:line="240" w:lineRule="auto"/>
        <w:ind w:left="360"/>
        <w:rPr>
          <w:rFonts w:ascii="Arial" w:eastAsia="Times New Roman" w:hAnsi="Arial" w:cs="Arial"/>
        </w:rPr>
      </w:pPr>
    </w:p>
    <w:p w14:paraId="34E38763" w14:textId="147B1D73" w:rsidR="00EC7EB3" w:rsidRPr="008770F3" w:rsidRDefault="001713BA" w:rsidP="00ED3205">
      <w:pPr>
        <w:spacing w:after="0" w:line="240" w:lineRule="auto"/>
        <w:rPr>
          <w:rFonts w:ascii="Arial" w:eastAsia="Times New Roman" w:hAnsi="Arial" w:cs="Arial"/>
        </w:rPr>
      </w:pPr>
      <w:r w:rsidRPr="008770F3">
        <w:rPr>
          <w:rFonts w:ascii="Arial" w:eastAsia="Times New Roman" w:hAnsi="Arial" w:cs="Arial"/>
        </w:rPr>
        <w:t xml:space="preserve">Symptom experience and management among PLWH </w:t>
      </w:r>
    </w:p>
    <w:p w14:paraId="21E980AC" w14:textId="251B8700" w:rsidR="001713BA" w:rsidRPr="008770F3" w:rsidRDefault="0096293C" w:rsidP="00ED3205">
      <w:pPr>
        <w:pStyle w:val="ListParagraph"/>
        <w:numPr>
          <w:ilvl w:val="0"/>
          <w:numId w:val="16"/>
        </w:numPr>
        <w:spacing w:after="0" w:line="240" w:lineRule="auto"/>
        <w:rPr>
          <w:rFonts w:ascii="Arial" w:eastAsia="Times New Roman" w:hAnsi="Arial" w:cs="Arial"/>
        </w:rPr>
      </w:pPr>
      <w:r w:rsidRPr="008770F3">
        <w:rPr>
          <w:rFonts w:ascii="Arial" w:eastAsia="Times New Roman" w:hAnsi="Arial" w:cs="Arial"/>
        </w:rPr>
        <w:t>R</w:t>
      </w:r>
      <w:r w:rsidR="000C6519" w:rsidRPr="008770F3">
        <w:rPr>
          <w:rFonts w:ascii="Arial" w:eastAsia="Times New Roman" w:hAnsi="Arial" w:cs="Arial"/>
        </w:rPr>
        <w:t xml:space="preserve">esearch on HIV-related comorbid </w:t>
      </w:r>
      <w:r w:rsidR="001713BA" w:rsidRPr="008770F3">
        <w:rPr>
          <w:rFonts w:ascii="Arial" w:eastAsia="Times New Roman" w:hAnsi="Arial" w:cs="Arial"/>
        </w:rPr>
        <w:t>symptom</w:t>
      </w:r>
      <w:r w:rsidR="0042625C" w:rsidRPr="008770F3">
        <w:rPr>
          <w:rFonts w:ascii="Arial" w:eastAsia="Times New Roman" w:hAnsi="Arial" w:cs="Arial"/>
        </w:rPr>
        <w:t>s/</w:t>
      </w:r>
      <w:r w:rsidR="001713BA" w:rsidRPr="008770F3">
        <w:rPr>
          <w:rFonts w:ascii="Arial" w:eastAsia="Times New Roman" w:hAnsi="Arial" w:cs="Arial"/>
        </w:rPr>
        <w:t xml:space="preserve">clusters </w:t>
      </w:r>
      <w:r w:rsidR="00561B9D" w:rsidRPr="008770F3">
        <w:rPr>
          <w:rFonts w:ascii="Arial" w:eastAsia="Times New Roman" w:hAnsi="Arial" w:cs="Arial"/>
        </w:rPr>
        <w:t>and</w:t>
      </w:r>
      <w:r w:rsidR="001713BA" w:rsidRPr="008770F3">
        <w:rPr>
          <w:rFonts w:ascii="Arial" w:eastAsia="Times New Roman" w:hAnsi="Arial" w:cs="Arial"/>
        </w:rPr>
        <w:t xml:space="preserve"> HIV</w:t>
      </w:r>
      <w:r w:rsidR="00561B9D" w:rsidRPr="008770F3">
        <w:rPr>
          <w:rFonts w:ascii="Arial" w:eastAsia="Times New Roman" w:hAnsi="Arial" w:cs="Arial"/>
        </w:rPr>
        <w:t xml:space="preserve"> and health outcomes</w:t>
      </w:r>
    </w:p>
    <w:p w14:paraId="121C3517" w14:textId="7CC2EF01" w:rsidR="00B75DA2" w:rsidRPr="008770F3" w:rsidRDefault="0096293C" w:rsidP="00ED3205">
      <w:pPr>
        <w:pStyle w:val="ListParagraph"/>
        <w:numPr>
          <w:ilvl w:val="0"/>
          <w:numId w:val="16"/>
        </w:numPr>
        <w:spacing w:after="0" w:line="240" w:lineRule="auto"/>
        <w:rPr>
          <w:rFonts w:ascii="Arial" w:eastAsia="Times New Roman" w:hAnsi="Arial" w:cs="Arial"/>
        </w:rPr>
      </w:pPr>
      <w:r w:rsidRPr="008770F3">
        <w:rPr>
          <w:rFonts w:ascii="Arial" w:eastAsia="Times New Roman" w:hAnsi="Arial" w:cs="Arial"/>
        </w:rPr>
        <w:t>R</w:t>
      </w:r>
      <w:r w:rsidR="000C6519" w:rsidRPr="008770F3">
        <w:rPr>
          <w:rFonts w:ascii="Arial" w:eastAsia="Times New Roman" w:hAnsi="Arial" w:cs="Arial"/>
        </w:rPr>
        <w:t>esearch address</w:t>
      </w:r>
      <w:r w:rsidRPr="008770F3">
        <w:rPr>
          <w:rFonts w:ascii="Arial" w:eastAsia="Times New Roman" w:hAnsi="Arial" w:cs="Arial"/>
        </w:rPr>
        <w:t>ing</w:t>
      </w:r>
      <w:r w:rsidR="000C6519" w:rsidRPr="008770F3">
        <w:rPr>
          <w:rFonts w:ascii="Arial" w:eastAsia="Times New Roman" w:hAnsi="Arial" w:cs="Arial"/>
        </w:rPr>
        <w:t xml:space="preserve"> </w:t>
      </w:r>
      <w:r w:rsidR="008E017A" w:rsidRPr="008770F3">
        <w:rPr>
          <w:rFonts w:ascii="Arial" w:eastAsia="Times New Roman" w:hAnsi="Arial" w:cs="Arial"/>
        </w:rPr>
        <w:t xml:space="preserve">the effectiveness of </w:t>
      </w:r>
      <w:r w:rsidR="000C6519" w:rsidRPr="008770F3">
        <w:rPr>
          <w:rFonts w:ascii="Arial" w:eastAsia="Times New Roman" w:hAnsi="Arial" w:cs="Arial"/>
        </w:rPr>
        <w:t>pain management strategies used by clinicians and PLWH</w:t>
      </w:r>
      <w:r w:rsidR="008E017A" w:rsidRPr="008770F3">
        <w:rPr>
          <w:rFonts w:ascii="Arial" w:eastAsia="Times New Roman" w:hAnsi="Arial" w:cs="Arial"/>
        </w:rPr>
        <w:t xml:space="preserve"> </w:t>
      </w:r>
      <w:r w:rsidRPr="008770F3">
        <w:rPr>
          <w:rFonts w:ascii="Arial" w:eastAsia="Times New Roman" w:hAnsi="Arial" w:cs="Arial"/>
        </w:rPr>
        <w:t>and potential non-pharmacological, or alternative pain management strategies</w:t>
      </w:r>
    </w:p>
    <w:p w14:paraId="1E1BDA3F" w14:textId="77777777" w:rsidR="0096293C" w:rsidRPr="008770F3" w:rsidRDefault="0096293C" w:rsidP="00ED3205">
      <w:pPr>
        <w:spacing w:after="0" w:line="240" w:lineRule="auto"/>
        <w:rPr>
          <w:rFonts w:ascii="Arial" w:eastAsia="Times New Roman" w:hAnsi="Arial" w:cs="Arial"/>
        </w:rPr>
      </w:pPr>
    </w:p>
    <w:p w14:paraId="41DA29AF" w14:textId="72ED3BCE" w:rsidR="00924BA4" w:rsidRPr="008770F3" w:rsidRDefault="001713BA" w:rsidP="00ED3205">
      <w:pPr>
        <w:spacing w:after="0" w:line="240" w:lineRule="auto"/>
        <w:rPr>
          <w:rFonts w:ascii="Arial" w:eastAsia="Times New Roman" w:hAnsi="Arial" w:cs="Arial"/>
        </w:rPr>
      </w:pPr>
      <w:r w:rsidRPr="008770F3">
        <w:rPr>
          <w:rFonts w:ascii="Arial" w:eastAsia="Times New Roman" w:hAnsi="Arial" w:cs="Arial"/>
        </w:rPr>
        <w:t xml:space="preserve">Wellness and </w:t>
      </w:r>
      <w:r w:rsidR="00924BA4" w:rsidRPr="008770F3">
        <w:rPr>
          <w:rFonts w:ascii="Arial" w:eastAsia="Times New Roman" w:hAnsi="Arial" w:cs="Arial"/>
        </w:rPr>
        <w:t>P</w:t>
      </w:r>
      <w:r w:rsidRPr="008770F3">
        <w:rPr>
          <w:rFonts w:ascii="Arial" w:eastAsia="Times New Roman" w:hAnsi="Arial" w:cs="Arial"/>
        </w:rPr>
        <w:t>revention</w:t>
      </w:r>
      <w:r w:rsidR="00B03DA0" w:rsidRPr="008770F3">
        <w:rPr>
          <w:rFonts w:ascii="Arial" w:eastAsia="Times New Roman" w:hAnsi="Arial" w:cs="Arial"/>
        </w:rPr>
        <w:t xml:space="preserve"> </w:t>
      </w:r>
    </w:p>
    <w:p w14:paraId="16033C79" w14:textId="7E6B4493" w:rsidR="00B03DA0" w:rsidRPr="008770F3" w:rsidRDefault="0096293C" w:rsidP="00ED3205">
      <w:pPr>
        <w:pStyle w:val="ListParagraph"/>
        <w:numPr>
          <w:ilvl w:val="0"/>
          <w:numId w:val="18"/>
        </w:numPr>
        <w:spacing w:after="0" w:line="240" w:lineRule="auto"/>
        <w:rPr>
          <w:rFonts w:ascii="Arial" w:eastAsia="Times New Roman" w:hAnsi="Arial" w:cs="Arial"/>
        </w:rPr>
      </w:pPr>
      <w:r w:rsidRPr="008770F3">
        <w:rPr>
          <w:rFonts w:ascii="Arial" w:eastAsia="Times New Roman" w:hAnsi="Arial" w:cs="Arial"/>
        </w:rPr>
        <w:t>R</w:t>
      </w:r>
      <w:r w:rsidR="000C6519" w:rsidRPr="008770F3">
        <w:rPr>
          <w:rFonts w:ascii="Arial" w:eastAsia="Times New Roman" w:hAnsi="Arial" w:cs="Arial"/>
        </w:rPr>
        <w:t>esearch to improve</w:t>
      </w:r>
      <w:r w:rsidR="001713BA" w:rsidRPr="008770F3">
        <w:rPr>
          <w:rFonts w:ascii="Arial" w:eastAsia="Times New Roman" w:hAnsi="Arial" w:cs="Arial"/>
        </w:rPr>
        <w:t xml:space="preserve"> </w:t>
      </w:r>
      <w:r w:rsidR="000C6519" w:rsidRPr="008770F3">
        <w:rPr>
          <w:rFonts w:ascii="Arial" w:eastAsia="Times New Roman" w:hAnsi="Arial" w:cs="Arial"/>
        </w:rPr>
        <w:t xml:space="preserve">uptake of </w:t>
      </w:r>
      <w:r w:rsidR="001713BA" w:rsidRPr="008770F3">
        <w:rPr>
          <w:rFonts w:ascii="Arial" w:eastAsia="Times New Roman" w:hAnsi="Arial" w:cs="Arial"/>
        </w:rPr>
        <w:t>Pre-exposure Prophylaxis (</w:t>
      </w:r>
      <w:proofErr w:type="spellStart"/>
      <w:r w:rsidR="001713BA" w:rsidRPr="008770F3">
        <w:rPr>
          <w:rFonts w:ascii="Arial" w:eastAsia="Times New Roman" w:hAnsi="Arial" w:cs="Arial"/>
        </w:rPr>
        <w:t>PrEP</w:t>
      </w:r>
      <w:proofErr w:type="spellEnd"/>
      <w:r w:rsidR="001713BA" w:rsidRPr="008770F3">
        <w:rPr>
          <w:rFonts w:ascii="Arial" w:eastAsia="Times New Roman" w:hAnsi="Arial" w:cs="Arial"/>
        </w:rPr>
        <w:t>), Post-exposure Prophylaxis (PEP)</w:t>
      </w:r>
      <w:r w:rsidR="00561B9D" w:rsidRPr="008770F3">
        <w:rPr>
          <w:rFonts w:ascii="Arial" w:eastAsia="Times New Roman" w:hAnsi="Arial" w:cs="Arial"/>
        </w:rPr>
        <w:t xml:space="preserve"> </w:t>
      </w:r>
      <w:r w:rsidR="009867AC" w:rsidRPr="008770F3">
        <w:rPr>
          <w:rFonts w:ascii="Arial" w:eastAsia="Times New Roman" w:hAnsi="Arial" w:cs="Arial"/>
        </w:rPr>
        <w:t xml:space="preserve">among at risk, marginalized and underserved populations </w:t>
      </w:r>
    </w:p>
    <w:p w14:paraId="363B72E5" w14:textId="6D73E3FB" w:rsidR="000046F0" w:rsidRPr="008770F3" w:rsidRDefault="0096293C" w:rsidP="00ED3205">
      <w:pPr>
        <w:pStyle w:val="ListParagraph"/>
        <w:numPr>
          <w:ilvl w:val="0"/>
          <w:numId w:val="15"/>
        </w:numPr>
        <w:spacing w:after="0" w:line="240" w:lineRule="auto"/>
        <w:rPr>
          <w:rFonts w:ascii="Arial" w:eastAsia="Times New Roman" w:hAnsi="Arial" w:cs="Arial"/>
        </w:rPr>
      </w:pPr>
      <w:r w:rsidRPr="008770F3">
        <w:rPr>
          <w:rFonts w:ascii="Arial" w:eastAsia="Times New Roman" w:hAnsi="Arial" w:cs="Arial"/>
        </w:rPr>
        <w:t>R</w:t>
      </w:r>
      <w:r w:rsidR="000C6519" w:rsidRPr="008770F3">
        <w:rPr>
          <w:rFonts w:ascii="Arial" w:eastAsia="Times New Roman" w:hAnsi="Arial" w:cs="Arial"/>
        </w:rPr>
        <w:t>esearch on the</w:t>
      </w:r>
      <w:r w:rsidRPr="008770F3">
        <w:rPr>
          <w:rFonts w:ascii="Arial" w:eastAsia="Times New Roman" w:hAnsi="Arial" w:cs="Arial"/>
        </w:rPr>
        <w:t xml:space="preserve"> degree </w:t>
      </w:r>
      <w:r w:rsidR="00C82D7C" w:rsidRPr="008770F3">
        <w:rPr>
          <w:rFonts w:ascii="Arial" w:eastAsia="Times New Roman" w:hAnsi="Arial" w:cs="Arial"/>
        </w:rPr>
        <w:t>of integration</w:t>
      </w:r>
      <w:r w:rsidR="001713BA" w:rsidRPr="008770F3">
        <w:rPr>
          <w:rFonts w:ascii="Arial" w:eastAsia="Times New Roman" w:hAnsi="Arial" w:cs="Arial"/>
        </w:rPr>
        <w:t xml:space="preserve"> </w:t>
      </w:r>
      <w:r w:rsidR="00561B9D" w:rsidRPr="008770F3">
        <w:rPr>
          <w:rFonts w:ascii="Arial" w:eastAsia="Times New Roman" w:hAnsi="Arial" w:cs="Arial"/>
        </w:rPr>
        <w:t xml:space="preserve">and impact </w:t>
      </w:r>
      <w:r w:rsidR="001713BA" w:rsidRPr="008770F3">
        <w:rPr>
          <w:rFonts w:ascii="Arial" w:eastAsia="Times New Roman" w:hAnsi="Arial" w:cs="Arial"/>
        </w:rPr>
        <w:t xml:space="preserve">of </w:t>
      </w:r>
      <w:r w:rsidR="00B31241" w:rsidRPr="008770F3">
        <w:rPr>
          <w:rFonts w:ascii="Arial" w:eastAsia="Times New Roman" w:hAnsi="Arial" w:cs="Arial"/>
        </w:rPr>
        <w:t xml:space="preserve">“undetectable equals untransmittable” (U=U) </w:t>
      </w:r>
      <w:r w:rsidR="00561B9D" w:rsidRPr="008770F3">
        <w:rPr>
          <w:rFonts w:ascii="Arial" w:eastAsia="Times New Roman" w:hAnsi="Arial" w:cs="Arial"/>
        </w:rPr>
        <w:t>knowledge</w:t>
      </w:r>
      <w:r w:rsidR="001713BA" w:rsidRPr="008770F3">
        <w:rPr>
          <w:rFonts w:ascii="Arial" w:eastAsia="Times New Roman" w:hAnsi="Arial" w:cs="Arial"/>
        </w:rPr>
        <w:t xml:space="preserve"> into clinical practice</w:t>
      </w:r>
      <w:r w:rsidR="00561B9D" w:rsidRPr="008770F3">
        <w:rPr>
          <w:rFonts w:ascii="Arial" w:eastAsia="Times New Roman" w:hAnsi="Arial" w:cs="Arial"/>
        </w:rPr>
        <w:t>, counseling</w:t>
      </w:r>
      <w:r w:rsidR="001713BA" w:rsidRPr="008770F3">
        <w:rPr>
          <w:rFonts w:ascii="Arial" w:eastAsia="Times New Roman" w:hAnsi="Arial" w:cs="Arial"/>
        </w:rPr>
        <w:t xml:space="preserve"> and messaging</w:t>
      </w:r>
      <w:r w:rsidR="00362A7D" w:rsidRPr="008770F3">
        <w:rPr>
          <w:rFonts w:ascii="Arial" w:eastAsia="Times New Roman" w:hAnsi="Arial" w:cs="Arial"/>
        </w:rPr>
        <w:t>,</w:t>
      </w:r>
      <w:r w:rsidR="001713BA" w:rsidRPr="008770F3">
        <w:rPr>
          <w:rFonts w:ascii="Arial" w:eastAsia="Times New Roman" w:hAnsi="Arial" w:cs="Arial"/>
        </w:rPr>
        <w:t xml:space="preserve"> </w:t>
      </w:r>
      <w:r w:rsidR="00664C5D" w:rsidRPr="008770F3">
        <w:rPr>
          <w:rFonts w:ascii="Arial" w:eastAsia="Times New Roman" w:hAnsi="Arial" w:cs="Arial"/>
        </w:rPr>
        <w:t>and</w:t>
      </w:r>
      <w:r w:rsidR="00362A7D" w:rsidRPr="008770F3">
        <w:rPr>
          <w:rFonts w:ascii="Arial" w:eastAsia="Times New Roman" w:hAnsi="Arial" w:cs="Arial"/>
        </w:rPr>
        <w:t>,</w:t>
      </w:r>
      <w:r w:rsidR="00664C5D" w:rsidRPr="008770F3">
        <w:rPr>
          <w:rFonts w:ascii="Arial" w:eastAsia="Times New Roman" w:hAnsi="Arial" w:cs="Arial"/>
        </w:rPr>
        <w:t xml:space="preserve"> impact on health outcomes</w:t>
      </w:r>
    </w:p>
    <w:p w14:paraId="5B35A740" w14:textId="77777777" w:rsidR="003C045F" w:rsidRPr="008770F3" w:rsidRDefault="003C045F" w:rsidP="00ED3205">
      <w:pPr>
        <w:spacing w:after="0" w:line="240" w:lineRule="auto"/>
        <w:rPr>
          <w:rFonts w:ascii="Arial" w:eastAsia="Times New Roman" w:hAnsi="Arial" w:cs="Arial"/>
        </w:rPr>
      </w:pPr>
    </w:p>
    <w:p w14:paraId="11FE1104" w14:textId="345E30EC" w:rsidR="003C045F" w:rsidRPr="008770F3" w:rsidRDefault="003C045F" w:rsidP="00ED3205">
      <w:pPr>
        <w:spacing w:after="0" w:line="240" w:lineRule="auto"/>
        <w:rPr>
          <w:rFonts w:ascii="Arial" w:eastAsia="Times New Roman" w:hAnsi="Arial" w:cs="Arial"/>
        </w:rPr>
      </w:pPr>
      <w:r w:rsidRPr="008770F3">
        <w:rPr>
          <w:rFonts w:ascii="Arial" w:eastAsia="Times New Roman" w:hAnsi="Arial" w:cs="Arial"/>
        </w:rPr>
        <w:t xml:space="preserve">More than a million people are living with HIV in the United States today. Racial and ethnic minorities have been disproportionately affected by HIV/AIDS since the beginning of the epidemic, and represent most new HIV diagnoses, people living with HIV disease, and deaths among people with HIV and are therefore a priority research population.  </w:t>
      </w:r>
    </w:p>
    <w:p w14:paraId="16E0C281" w14:textId="77777777" w:rsidR="00ED3205" w:rsidRDefault="00ED3205" w:rsidP="00ED3205">
      <w:pPr>
        <w:spacing w:after="0" w:line="240" w:lineRule="auto"/>
        <w:rPr>
          <w:rFonts w:ascii="Arial" w:eastAsia="Times New Roman" w:hAnsi="Arial" w:cs="Arial"/>
          <w:b/>
          <w:spacing w:val="3"/>
        </w:rPr>
      </w:pPr>
    </w:p>
    <w:p w14:paraId="02605A76" w14:textId="31C61357" w:rsidR="00D95285" w:rsidRPr="008770F3" w:rsidRDefault="00D95285" w:rsidP="00ED3205">
      <w:pPr>
        <w:spacing w:after="0" w:line="240" w:lineRule="auto"/>
        <w:rPr>
          <w:rFonts w:ascii="Arial" w:eastAsia="Times New Roman" w:hAnsi="Arial" w:cs="Arial"/>
          <w:b/>
          <w:spacing w:val="3"/>
        </w:rPr>
      </w:pPr>
      <w:r w:rsidRPr="008770F3">
        <w:rPr>
          <w:rFonts w:ascii="Arial" w:eastAsia="Times New Roman" w:hAnsi="Arial" w:cs="Arial"/>
          <w:b/>
          <w:spacing w:val="3"/>
        </w:rPr>
        <w:t xml:space="preserve">NOTE:  Studies involving </w:t>
      </w:r>
      <w:hyperlink r:id="rId6" w:history="1">
        <w:r w:rsidRPr="008770F3">
          <w:rPr>
            <w:rStyle w:val="Hyperlink"/>
            <w:rFonts w:ascii="Arial" w:eastAsia="Times New Roman" w:hAnsi="Arial" w:cs="Arial"/>
            <w:b/>
            <w:color w:val="auto"/>
            <w:spacing w:val="3"/>
          </w:rPr>
          <w:t>clinical trials</w:t>
        </w:r>
      </w:hyperlink>
      <w:r w:rsidRPr="008770F3">
        <w:rPr>
          <w:rFonts w:ascii="Arial" w:eastAsia="Times New Roman" w:hAnsi="Arial" w:cs="Arial"/>
          <w:b/>
          <w:spacing w:val="3"/>
        </w:rPr>
        <w:t xml:space="preserve"> are not allowed.</w:t>
      </w:r>
    </w:p>
    <w:p w14:paraId="461DEF27" w14:textId="77777777" w:rsidR="0059133C" w:rsidRDefault="0059133C" w:rsidP="00ED3205">
      <w:pPr>
        <w:spacing w:after="0" w:line="240" w:lineRule="auto"/>
        <w:rPr>
          <w:rFonts w:ascii="Arial" w:eastAsia="Times New Roman" w:hAnsi="Arial" w:cs="Arial"/>
          <w:b/>
          <w:bCs/>
          <w:spacing w:val="3"/>
        </w:rPr>
      </w:pPr>
    </w:p>
    <w:p w14:paraId="457B0AC1" w14:textId="7C2524C1" w:rsidR="00D95285" w:rsidRPr="008770F3" w:rsidRDefault="00D95285" w:rsidP="00ED3205">
      <w:pPr>
        <w:spacing w:after="0" w:line="240" w:lineRule="auto"/>
        <w:rPr>
          <w:rFonts w:ascii="Arial" w:eastAsia="Times New Roman" w:hAnsi="Arial" w:cs="Arial"/>
          <w:b/>
          <w:bCs/>
          <w:spacing w:val="3"/>
        </w:rPr>
      </w:pPr>
      <w:r w:rsidRPr="00CF5D48">
        <w:rPr>
          <w:rFonts w:ascii="Arial" w:eastAsia="Times New Roman" w:hAnsi="Arial" w:cs="Arial"/>
          <w:b/>
          <w:bCs/>
          <w:spacing w:val="3"/>
        </w:rPr>
        <w:t xml:space="preserve">Receipt Date:  June </w:t>
      </w:r>
      <w:r w:rsidR="00AD5CF6">
        <w:rPr>
          <w:rFonts w:ascii="Arial" w:eastAsia="Times New Roman" w:hAnsi="Arial" w:cs="Arial"/>
          <w:b/>
          <w:bCs/>
          <w:spacing w:val="3"/>
        </w:rPr>
        <w:t>18</w:t>
      </w:r>
      <w:r w:rsidRPr="00CF5D48">
        <w:rPr>
          <w:rFonts w:ascii="Arial" w:eastAsia="Times New Roman" w:hAnsi="Arial" w:cs="Arial"/>
          <w:b/>
          <w:bCs/>
          <w:spacing w:val="3"/>
        </w:rPr>
        <w:t>, 2018</w:t>
      </w:r>
    </w:p>
    <w:p w14:paraId="1AE5DD02" w14:textId="77777777" w:rsidR="00ED3205" w:rsidRDefault="00ED3205" w:rsidP="00ED3205">
      <w:pPr>
        <w:spacing w:after="0" w:line="240" w:lineRule="auto"/>
        <w:outlineLvl w:val="2"/>
        <w:rPr>
          <w:rFonts w:ascii="Arial" w:eastAsia="Times New Roman" w:hAnsi="Arial" w:cs="Arial"/>
          <w:b/>
          <w:bCs/>
          <w:szCs w:val="24"/>
        </w:rPr>
      </w:pPr>
    </w:p>
    <w:p w14:paraId="1C585633" w14:textId="31476476" w:rsidR="00D95285" w:rsidRPr="008770F3" w:rsidRDefault="00D95285" w:rsidP="00ED3205">
      <w:pPr>
        <w:spacing w:after="0" w:line="240" w:lineRule="auto"/>
        <w:outlineLvl w:val="2"/>
        <w:rPr>
          <w:rFonts w:ascii="Arial" w:eastAsia="Times New Roman" w:hAnsi="Arial" w:cs="Arial"/>
          <w:b/>
          <w:bCs/>
          <w:szCs w:val="24"/>
        </w:rPr>
      </w:pPr>
      <w:r w:rsidRPr="008770F3">
        <w:rPr>
          <w:rFonts w:ascii="Arial" w:eastAsia="Times New Roman" w:hAnsi="Arial" w:cs="Arial"/>
          <w:b/>
          <w:bCs/>
          <w:szCs w:val="24"/>
        </w:rPr>
        <w:t>Application Instructions</w:t>
      </w:r>
    </w:p>
    <w:p w14:paraId="15651F8D" w14:textId="77777777" w:rsidR="00ED3205" w:rsidRDefault="00ED3205" w:rsidP="00ED3205">
      <w:pPr>
        <w:spacing w:after="0" w:line="240" w:lineRule="auto"/>
        <w:rPr>
          <w:rFonts w:ascii="Arial" w:hAnsi="Arial" w:cs="Arial"/>
          <w:spacing w:val="2"/>
          <w:szCs w:val="24"/>
        </w:rPr>
      </w:pPr>
    </w:p>
    <w:p w14:paraId="03EFA2F8" w14:textId="76DE0DD6" w:rsidR="00D95285" w:rsidRPr="008770F3" w:rsidRDefault="00D95285" w:rsidP="00ED3205">
      <w:pPr>
        <w:spacing w:after="0" w:line="240" w:lineRule="auto"/>
        <w:rPr>
          <w:rFonts w:ascii="Arial" w:hAnsi="Arial" w:cs="Arial"/>
          <w:spacing w:val="2"/>
          <w:szCs w:val="24"/>
        </w:rPr>
      </w:pPr>
      <w:r w:rsidRPr="008770F3">
        <w:rPr>
          <w:rFonts w:ascii="Arial" w:hAnsi="Arial" w:cs="Arial"/>
          <w:spacing w:val="2"/>
          <w:szCs w:val="24"/>
        </w:rPr>
        <w:t xml:space="preserve">Requests submitted in response to this opportunity must use the </w:t>
      </w:r>
      <w:hyperlink r:id="rId7" w:history="1">
        <w:r w:rsidRPr="008770F3">
          <w:rPr>
            <w:rStyle w:val="Hyperlink"/>
            <w:rFonts w:ascii="Arial" w:hAnsi="Arial" w:cs="Arial"/>
            <w:color w:val="auto"/>
          </w:rPr>
          <w:t>PHS 398 forms</w:t>
        </w:r>
      </w:hyperlink>
      <w:r w:rsidRPr="008770F3">
        <w:rPr>
          <w:rFonts w:ascii="Arial" w:hAnsi="Arial" w:cs="Arial"/>
          <w:spacing w:val="2"/>
          <w:szCs w:val="24"/>
        </w:rPr>
        <w:t xml:space="preserve"> (rev. 1/2018) and include the elements in the request packet as described below.  Applicants must submit each application as an e-mail attachment</w:t>
      </w:r>
      <w:r w:rsidR="008770F3" w:rsidRPr="008770F3">
        <w:rPr>
          <w:rFonts w:ascii="Arial" w:hAnsi="Arial" w:cs="Arial"/>
          <w:spacing w:val="2"/>
          <w:szCs w:val="24"/>
        </w:rPr>
        <w:t xml:space="preserve"> </w:t>
      </w:r>
      <w:r w:rsidR="00ED3205">
        <w:rPr>
          <w:rFonts w:ascii="Arial" w:hAnsi="Arial" w:cs="Arial"/>
          <w:spacing w:val="2"/>
          <w:szCs w:val="24"/>
        </w:rPr>
        <w:t xml:space="preserve">to </w:t>
      </w:r>
      <w:hyperlink r:id="rId8" w:history="1">
        <w:r w:rsidR="00CF5D48" w:rsidRPr="008770F3">
          <w:rPr>
            <w:rStyle w:val="Hyperlink"/>
            <w:rFonts w:ascii="Arial" w:hAnsi="Arial" w:cs="Arial"/>
            <w:color w:val="auto"/>
            <w:spacing w:val="3"/>
          </w:rPr>
          <w:t>Rebecca.Henry@nih.gov</w:t>
        </w:r>
      </w:hyperlink>
      <w:r w:rsidRPr="008770F3">
        <w:rPr>
          <w:rFonts w:ascii="Arial" w:hAnsi="Arial" w:cs="Arial"/>
          <w:spacing w:val="2"/>
          <w:szCs w:val="24"/>
        </w:rPr>
        <w:t xml:space="preserve"> </w:t>
      </w:r>
      <w:r w:rsidR="00ED3205">
        <w:rPr>
          <w:rFonts w:ascii="Arial" w:hAnsi="Arial" w:cs="Arial"/>
          <w:spacing w:val="2"/>
          <w:szCs w:val="24"/>
        </w:rPr>
        <w:t xml:space="preserve">and </w:t>
      </w:r>
      <w:hyperlink r:id="rId9" w:history="1">
        <w:r w:rsidR="00ED3205" w:rsidRPr="002A7E64">
          <w:rPr>
            <w:rStyle w:val="Hyperlink"/>
            <w:rFonts w:ascii="Arial" w:hAnsi="Arial" w:cs="Arial"/>
            <w:spacing w:val="2"/>
            <w:szCs w:val="24"/>
          </w:rPr>
          <w:t>anamkung@niaid.nih.gov</w:t>
        </w:r>
      </w:hyperlink>
      <w:r w:rsidR="00ED3205">
        <w:rPr>
          <w:rFonts w:ascii="Arial" w:hAnsi="Arial" w:cs="Arial"/>
          <w:spacing w:val="2"/>
          <w:szCs w:val="24"/>
        </w:rPr>
        <w:t xml:space="preserve"> </w:t>
      </w:r>
      <w:bookmarkStart w:id="0" w:name="_GoBack"/>
      <w:bookmarkEnd w:id="0"/>
      <w:r w:rsidRPr="008770F3">
        <w:rPr>
          <w:rFonts w:ascii="Arial" w:hAnsi="Arial" w:cs="Arial"/>
          <w:spacing w:val="2"/>
          <w:szCs w:val="24"/>
        </w:rPr>
        <w:t>in one file, in PDF format; however, the signature of the institutional official must be clearly visible.  Font size restrictions apply as designated within the PHS 398 instructions.</w:t>
      </w:r>
    </w:p>
    <w:p w14:paraId="15708ED1" w14:textId="77777777" w:rsidR="00ED3205" w:rsidRDefault="00ED3205" w:rsidP="00ED3205">
      <w:pPr>
        <w:spacing w:after="0" w:line="240" w:lineRule="auto"/>
        <w:rPr>
          <w:rFonts w:ascii="Arial" w:eastAsia="Times New Roman" w:hAnsi="Arial" w:cs="Arial"/>
          <w:szCs w:val="24"/>
        </w:rPr>
      </w:pPr>
    </w:p>
    <w:p w14:paraId="1B4BBFAA" w14:textId="63783405" w:rsidR="00D95285" w:rsidRPr="008770F3" w:rsidRDefault="00D95285" w:rsidP="00ED3205">
      <w:pPr>
        <w:spacing w:after="0" w:line="240" w:lineRule="auto"/>
        <w:rPr>
          <w:rFonts w:ascii="Arial" w:eastAsia="Times New Roman" w:hAnsi="Arial" w:cs="Arial"/>
          <w:szCs w:val="24"/>
        </w:rPr>
      </w:pPr>
      <w:r w:rsidRPr="008770F3">
        <w:rPr>
          <w:rFonts w:ascii="Arial" w:eastAsia="Times New Roman" w:hAnsi="Arial" w:cs="Arial"/>
          <w:szCs w:val="24"/>
        </w:rPr>
        <w:t xml:space="preserve">1) </w:t>
      </w:r>
      <w:r w:rsidRPr="008770F3">
        <w:rPr>
          <w:rFonts w:ascii="Arial" w:eastAsia="Times New Roman" w:hAnsi="Arial" w:cs="Arial"/>
          <w:b/>
          <w:szCs w:val="24"/>
        </w:rPr>
        <w:t>Cover Letter</w:t>
      </w:r>
      <w:r w:rsidRPr="008770F3">
        <w:rPr>
          <w:rFonts w:ascii="Arial" w:eastAsia="Times New Roman" w:hAnsi="Arial" w:cs="Arial"/>
          <w:szCs w:val="24"/>
        </w:rPr>
        <w:t xml:space="preserve"> – Citing this Supplement Announcement, a request for an Administrative Supplement, and the following information:</w:t>
      </w:r>
    </w:p>
    <w:p w14:paraId="44049FBE" w14:textId="77777777" w:rsidR="00D95285" w:rsidRPr="008770F3" w:rsidRDefault="00D95285" w:rsidP="00ED3205">
      <w:pPr>
        <w:numPr>
          <w:ilvl w:val="0"/>
          <w:numId w:val="9"/>
        </w:numPr>
        <w:spacing w:after="0" w:line="240" w:lineRule="auto"/>
        <w:rPr>
          <w:rFonts w:ascii="Arial" w:eastAsia="Times New Roman" w:hAnsi="Arial" w:cs="Arial"/>
          <w:szCs w:val="24"/>
        </w:rPr>
      </w:pPr>
      <w:r w:rsidRPr="008770F3">
        <w:rPr>
          <w:rFonts w:ascii="Arial" w:eastAsia="Times New Roman" w:hAnsi="Arial" w:cs="Arial"/>
          <w:szCs w:val="24"/>
        </w:rPr>
        <w:t xml:space="preserve">CFAR Principal Investigator and Supplement Project Director names </w:t>
      </w:r>
    </w:p>
    <w:p w14:paraId="007124B4" w14:textId="77777777" w:rsidR="00D95285" w:rsidRPr="008770F3" w:rsidRDefault="00D95285" w:rsidP="00ED3205">
      <w:pPr>
        <w:numPr>
          <w:ilvl w:val="0"/>
          <w:numId w:val="9"/>
        </w:numPr>
        <w:spacing w:after="0" w:line="240" w:lineRule="auto"/>
        <w:rPr>
          <w:rFonts w:ascii="Arial" w:eastAsia="Times New Roman" w:hAnsi="Arial" w:cs="Arial"/>
          <w:szCs w:val="24"/>
        </w:rPr>
      </w:pPr>
      <w:r w:rsidRPr="008770F3">
        <w:rPr>
          <w:rFonts w:ascii="Arial" w:eastAsia="Times New Roman" w:hAnsi="Arial" w:cs="Arial"/>
          <w:szCs w:val="24"/>
        </w:rPr>
        <w:t xml:space="preserve">Parent grant number and title </w:t>
      </w:r>
    </w:p>
    <w:p w14:paraId="0F99B75B" w14:textId="77777777" w:rsidR="00D95285" w:rsidRPr="008770F3" w:rsidRDefault="00D95285" w:rsidP="00ED3205">
      <w:pPr>
        <w:numPr>
          <w:ilvl w:val="0"/>
          <w:numId w:val="9"/>
        </w:numPr>
        <w:spacing w:after="0" w:line="240" w:lineRule="auto"/>
        <w:rPr>
          <w:rFonts w:ascii="Arial" w:eastAsia="Times New Roman" w:hAnsi="Arial" w:cs="Arial"/>
          <w:szCs w:val="24"/>
        </w:rPr>
      </w:pPr>
      <w:r w:rsidRPr="008770F3">
        <w:rPr>
          <w:rFonts w:ascii="Arial" w:eastAsia="Times New Roman" w:hAnsi="Arial" w:cs="Arial"/>
          <w:szCs w:val="24"/>
        </w:rPr>
        <w:t xml:space="preserve">Amount of the requested supplement </w:t>
      </w:r>
    </w:p>
    <w:p w14:paraId="171BC6C0" w14:textId="77777777" w:rsidR="00D95285" w:rsidRPr="008770F3" w:rsidRDefault="00D95285" w:rsidP="00ED3205">
      <w:pPr>
        <w:numPr>
          <w:ilvl w:val="0"/>
          <w:numId w:val="9"/>
        </w:numPr>
        <w:spacing w:after="0" w:line="240" w:lineRule="auto"/>
        <w:rPr>
          <w:rFonts w:ascii="Arial" w:eastAsia="Times New Roman" w:hAnsi="Arial" w:cs="Arial"/>
          <w:szCs w:val="24"/>
        </w:rPr>
      </w:pPr>
      <w:r w:rsidRPr="008770F3">
        <w:rPr>
          <w:rFonts w:ascii="Arial" w:eastAsia="Times New Roman" w:hAnsi="Arial" w:cs="Arial"/>
          <w:szCs w:val="24"/>
        </w:rPr>
        <w:t xml:space="preserve">Name and title of the authorized institutional official </w:t>
      </w:r>
    </w:p>
    <w:p w14:paraId="1FA46491" w14:textId="77777777" w:rsidR="00D95285" w:rsidRPr="008770F3" w:rsidRDefault="00D95285" w:rsidP="00ED3205">
      <w:pPr>
        <w:numPr>
          <w:ilvl w:val="0"/>
          <w:numId w:val="9"/>
        </w:numPr>
        <w:spacing w:after="0" w:line="240" w:lineRule="auto"/>
        <w:rPr>
          <w:rFonts w:ascii="Arial" w:eastAsia="Times New Roman" w:hAnsi="Arial" w:cs="Arial"/>
          <w:szCs w:val="24"/>
        </w:rPr>
      </w:pPr>
      <w:r w:rsidRPr="008770F3">
        <w:rPr>
          <w:rFonts w:ascii="Arial" w:eastAsia="Times New Roman" w:hAnsi="Arial" w:cs="Arial"/>
          <w:szCs w:val="24"/>
        </w:rPr>
        <w:t>Phone, email, and address information for the PI, the PD and the institutional official</w:t>
      </w:r>
    </w:p>
    <w:p w14:paraId="6540F6BD" w14:textId="77777777" w:rsidR="00ED3205" w:rsidRDefault="00ED3205" w:rsidP="00ED3205">
      <w:pPr>
        <w:spacing w:after="0" w:line="240" w:lineRule="auto"/>
        <w:rPr>
          <w:rFonts w:ascii="Arial" w:eastAsia="Times New Roman" w:hAnsi="Arial" w:cs="Arial"/>
          <w:szCs w:val="24"/>
        </w:rPr>
      </w:pPr>
    </w:p>
    <w:p w14:paraId="00B2E256" w14:textId="1A23AA17" w:rsidR="00D95285" w:rsidRPr="008770F3" w:rsidRDefault="00D95285" w:rsidP="00ED3205">
      <w:pPr>
        <w:spacing w:after="0" w:line="240" w:lineRule="auto"/>
        <w:rPr>
          <w:rFonts w:ascii="Arial" w:eastAsia="Times New Roman" w:hAnsi="Arial" w:cs="Arial"/>
          <w:szCs w:val="24"/>
        </w:rPr>
      </w:pPr>
      <w:r w:rsidRPr="008770F3">
        <w:rPr>
          <w:rFonts w:ascii="Arial" w:eastAsia="Times New Roman" w:hAnsi="Arial" w:cs="Arial"/>
          <w:szCs w:val="24"/>
        </w:rPr>
        <w:t xml:space="preserve">The cover letter must be signed by the authorized organizational representative/institutional official. </w:t>
      </w:r>
    </w:p>
    <w:p w14:paraId="1A9A245B" w14:textId="77777777" w:rsidR="00ED3205" w:rsidRDefault="00ED3205" w:rsidP="00ED3205">
      <w:pPr>
        <w:spacing w:after="0" w:line="240" w:lineRule="auto"/>
        <w:rPr>
          <w:rFonts w:ascii="Arial" w:eastAsia="Times New Roman" w:hAnsi="Arial" w:cs="Arial"/>
          <w:szCs w:val="24"/>
        </w:rPr>
      </w:pPr>
    </w:p>
    <w:p w14:paraId="69A1BC4B" w14:textId="0846AE52" w:rsidR="00D95285" w:rsidRPr="008770F3" w:rsidRDefault="00D95285" w:rsidP="00ED3205">
      <w:pPr>
        <w:spacing w:after="0" w:line="240" w:lineRule="auto"/>
        <w:rPr>
          <w:rFonts w:ascii="Arial" w:eastAsia="Times New Roman" w:hAnsi="Arial" w:cs="Arial"/>
          <w:szCs w:val="24"/>
        </w:rPr>
      </w:pPr>
      <w:r w:rsidRPr="008770F3">
        <w:rPr>
          <w:rFonts w:ascii="Arial" w:eastAsia="Times New Roman" w:hAnsi="Arial" w:cs="Arial"/>
          <w:szCs w:val="24"/>
        </w:rPr>
        <w:t xml:space="preserve">2) </w:t>
      </w:r>
      <w:r w:rsidRPr="008770F3">
        <w:rPr>
          <w:rFonts w:ascii="Arial" w:eastAsia="Times New Roman" w:hAnsi="Arial" w:cs="Arial"/>
          <w:b/>
          <w:bCs/>
          <w:szCs w:val="24"/>
        </w:rPr>
        <w:t xml:space="preserve">PHS 398 Form Page 1 </w:t>
      </w:r>
      <w:r w:rsidRPr="008770F3">
        <w:rPr>
          <w:rFonts w:ascii="Arial" w:eastAsia="Times New Roman" w:hAnsi="Arial" w:cs="Arial"/>
          <w:szCs w:val="24"/>
        </w:rPr>
        <w:t>(Face page) (</w:t>
      </w:r>
      <w:hyperlink r:id="rId10" w:history="1">
        <w:r w:rsidRPr="008770F3">
          <w:rPr>
            <w:rStyle w:val="Hyperlink"/>
            <w:rFonts w:ascii="Arial" w:hAnsi="Arial" w:cs="Arial"/>
            <w:color w:val="auto"/>
          </w:rPr>
          <w:t>MS Word</w:t>
        </w:r>
      </w:hyperlink>
      <w:r w:rsidRPr="008770F3">
        <w:rPr>
          <w:rFonts w:ascii="Arial" w:eastAsia="Times New Roman" w:hAnsi="Arial" w:cs="Arial"/>
          <w:szCs w:val="24"/>
        </w:rPr>
        <w:t xml:space="preserve"> </w:t>
      </w:r>
      <w:hyperlink r:id="rId11" w:history="1">
        <w:r w:rsidRPr="008770F3">
          <w:rPr>
            <w:rStyle w:val="Hyperlink"/>
            <w:rFonts w:ascii="Arial" w:hAnsi="Arial" w:cs="Arial"/>
            <w:color w:val="auto"/>
          </w:rPr>
          <w:t>PDF</w:t>
        </w:r>
        <w:r w:rsidRPr="008770F3">
          <w:rPr>
            <w:rStyle w:val="Hyperlink"/>
            <w:rFonts w:ascii="Arial" w:eastAsia="Times New Roman" w:hAnsi="Arial" w:cs="Arial"/>
            <w:color w:val="auto"/>
            <w:szCs w:val="24"/>
          </w:rPr>
          <w:t>)</w:t>
        </w:r>
      </w:hyperlink>
      <w:r w:rsidRPr="008770F3">
        <w:rPr>
          <w:rFonts w:ascii="Arial" w:eastAsia="Times New Roman" w:hAnsi="Arial" w:cs="Arial"/>
          <w:szCs w:val="24"/>
        </w:rPr>
        <w:t xml:space="preserve"> – Provide requested information as follows</w:t>
      </w:r>
      <w:r w:rsidRPr="008770F3">
        <w:rPr>
          <w:rFonts w:ascii="Arial" w:hAnsi="Arial" w:cs="Arial"/>
          <w:spacing w:val="2"/>
          <w:szCs w:val="24"/>
        </w:rPr>
        <w:t>:</w:t>
      </w:r>
      <w:r w:rsidRPr="008770F3">
        <w:rPr>
          <w:rFonts w:ascii="Arial" w:eastAsia="Times New Roman" w:hAnsi="Arial" w:cs="Arial"/>
          <w:szCs w:val="24"/>
        </w:rPr>
        <w:t xml:space="preserve"> </w:t>
      </w:r>
    </w:p>
    <w:p w14:paraId="7CC17088" w14:textId="77777777" w:rsidR="00D95285" w:rsidRPr="008770F3" w:rsidRDefault="00D95285" w:rsidP="00D95285">
      <w:pPr>
        <w:numPr>
          <w:ilvl w:val="0"/>
          <w:numId w:val="9"/>
        </w:numPr>
        <w:spacing w:before="100" w:beforeAutospacing="1" w:after="100" w:afterAutospacing="1" w:line="240" w:lineRule="auto"/>
        <w:rPr>
          <w:rFonts w:ascii="Arial" w:eastAsia="Times New Roman" w:hAnsi="Arial" w:cs="Arial"/>
          <w:szCs w:val="24"/>
        </w:rPr>
      </w:pPr>
      <w:r w:rsidRPr="008770F3">
        <w:rPr>
          <w:rFonts w:ascii="Arial" w:eastAsia="Times New Roman" w:hAnsi="Arial" w:cs="Arial"/>
          <w:szCs w:val="24"/>
        </w:rPr>
        <w:lastRenderedPageBreak/>
        <w:t xml:space="preserve">The title of the project (Box 1) should be the title of the parent award and a descriptive title of the supplement application. </w:t>
      </w:r>
    </w:p>
    <w:p w14:paraId="240718F4" w14:textId="77777777" w:rsidR="00D95285" w:rsidRPr="008770F3" w:rsidRDefault="00D95285" w:rsidP="00D95285">
      <w:pPr>
        <w:numPr>
          <w:ilvl w:val="0"/>
          <w:numId w:val="9"/>
        </w:numPr>
        <w:spacing w:before="100" w:beforeAutospacing="1" w:after="100" w:afterAutospacing="1" w:line="240" w:lineRule="auto"/>
        <w:rPr>
          <w:rFonts w:ascii="Arial" w:eastAsia="Times New Roman" w:hAnsi="Arial" w:cs="Arial"/>
          <w:szCs w:val="24"/>
        </w:rPr>
      </w:pPr>
      <w:r w:rsidRPr="008770F3">
        <w:rPr>
          <w:rFonts w:ascii="Arial" w:eastAsia="Times New Roman" w:hAnsi="Arial" w:cs="Arial"/>
          <w:szCs w:val="24"/>
        </w:rPr>
        <w:t xml:space="preserve">Under title in Box 2, and the “yes” box should be checked. </w:t>
      </w:r>
    </w:p>
    <w:p w14:paraId="3F5512BF" w14:textId="271F04EC" w:rsidR="00D95285" w:rsidRPr="008770F3" w:rsidRDefault="00D95285" w:rsidP="00D95285">
      <w:pPr>
        <w:numPr>
          <w:ilvl w:val="0"/>
          <w:numId w:val="9"/>
        </w:numPr>
        <w:spacing w:before="100" w:beforeAutospacing="1" w:after="100" w:afterAutospacing="1" w:line="240" w:lineRule="auto"/>
        <w:rPr>
          <w:rFonts w:ascii="Arial" w:eastAsia="Times New Roman" w:hAnsi="Arial" w:cs="Arial"/>
          <w:szCs w:val="24"/>
        </w:rPr>
      </w:pPr>
      <w:r w:rsidRPr="008770F3">
        <w:rPr>
          <w:rFonts w:ascii="Arial" w:eastAsia="Times New Roman" w:hAnsi="Arial" w:cs="Arial"/>
          <w:szCs w:val="24"/>
        </w:rPr>
        <w:t xml:space="preserve">Enter name of CFAR PI </w:t>
      </w:r>
      <w:r w:rsidRPr="008770F3">
        <w:rPr>
          <w:rFonts w:ascii="Arial" w:eastAsia="Times New Roman" w:hAnsi="Arial" w:cs="Arial"/>
          <w:szCs w:val="24"/>
          <w:u w:val="single"/>
        </w:rPr>
        <w:t>and</w:t>
      </w:r>
      <w:r w:rsidRPr="008770F3">
        <w:rPr>
          <w:rFonts w:ascii="Arial" w:eastAsia="Times New Roman" w:hAnsi="Arial" w:cs="Arial"/>
          <w:szCs w:val="24"/>
        </w:rPr>
        <w:t xml:space="preserve"> the name of the project director. (Example: Dr. </w:t>
      </w:r>
      <w:r w:rsidR="00664C5D" w:rsidRPr="008770F3">
        <w:rPr>
          <w:rFonts w:ascii="Arial" w:eastAsia="Times New Roman" w:hAnsi="Arial" w:cs="Arial"/>
          <w:szCs w:val="24"/>
        </w:rPr>
        <w:t>Mary</w:t>
      </w:r>
      <w:r w:rsidRPr="008770F3">
        <w:rPr>
          <w:rFonts w:ascii="Arial" w:eastAsia="Times New Roman" w:hAnsi="Arial" w:cs="Arial"/>
          <w:szCs w:val="24"/>
        </w:rPr>
        <w:t xml:space="preserve"> Jones (CFAR PI) and Dr. </w:t>
      </w:r>
      <w:r w:rsidR="00664C5D" w:rsidRPr="008770F3">
        <w:rPr>
          <w:rFonts w:ascii="Arial" w:eastAsia="Times New Roman" w:hAnsi="Arial" w:cs="Arial"/>
          <w:szCs w:val="24"/>
        </w:rPr>
        <w:t xml:space="preserve">Jane </w:t>
      </w:r>
      <w:r w:rsidRPr="008770F3">
        <w:rPr>
          <w:rFonts w:ascii="Arial" w:eastAsia="Times New Roman" w:hAnsi="Arial" w:cs="Arial"/>
          <w:szCs w:val="24"/>
        </w:rPr>
        <w:t>Smith (Project Director)</w:t>
      </w:r>
      <w:r w:rsidR="00C32EA8" w:rsidRPr="008770F3">
        <w:rPr>
          <w:rFonts w:ascii="Arial" w:eastAsia="Times New Roman" w:hAnsi="Arial" w:cs="Arial"/>
          <w:szCs w:val="24"/>
        </w:rPr>
        <w:t>)</w:t>
      </w:r>
      <w:r w:rsidRPr="008770F3">
        <w:rPr>
          <w:rFonts w:ascii="Arial" w:eastAsia="Times New Roman" w:hAnsi="Arial" w:cs="Arial"/>
          <w:szCs w:val="24"/>
        </w:rPr>
        <w:t>.</w:t>
      </w:r>
    </w:p>
    <w:p w14:paraId="3DBCF584" w14:textId="77777777" w:rsidR="00D95285" w:rsidRPr="008770F3" w:rsidRDefault="00D95285" w:rsidP="00D95285">
      <w:pPr>
        <w:numPr>
          <w:ilvl w:val="0"/>
          <w:numId w:val="9"/>
        </w:numPr>
        <w:spacing w:before="100" w:beforeAutospacing="1" w:after="100" w:afterAutospacing="1" w:line="240" w:lineRule="auto"/>
        <w:rPr>
          <w:rFonts w:ascii="Arial" w:eastAsia="Times New Roman" w:hAnsi="Arial" w:cs="Arial"/>
          <w:szCs w:val="24"/>
        </w:rPr>
      </w:pPr>
      <w:r w:rsidRPr="008770F3">
        <w:rPr>
          <w:rFonts w:ascii="Arial" w:eastAsia="Times New Roman" w:hAnsi="Arial" w:cs="Arial"/>
          <w:szCs w:val="24"/>
        </w:rPr>
        <w:t xml:space="preserve">The remaining items on the face page should be filled out in accordance with the PHS 398 application instructions. </w:t>
      </w:r>
    </w:p>
    <w:p w14:paraId="15239169" w14:textId="77777777" w:rsidR="00D95285" w:rsidRPr="008770F3" w:rsidRDefault="00D95285" w:rsidP="00D95285">
      <w:pPr>
        <w:spacing w:before="100" w:beforeAutospacing="1" w:after="100" w:afterAutospacing="1"/>
        <w:rPr>
          <w:rFonts w:ascii="Arial" w:eastAsia="Times New Roman" w:hAnsi="Arial" w:cs="Arial"/>
          <w:szCs w:val="24"/>
        </w:rPr>
      </w:pPr>
      <w:r w:rsidRPr="008770F3">
        <w:rPr>
          <w:rFonts w:ascii="Arial" w:eastAsia="Times New Roman" w:hAnsi="Arial" w:cs="Arial"/>
          <w:szCs w:val="24"/>
        </w:rPr>
        <w:t xml:space="preserve"> 3) </w:t>
      </w:r>
      <w:r w:rsidRPr="008770F3">
        <w:rPr>
          <w:rFonts w:ascii="Arial" w:eastAsia="Times New Roman" w:hAnsi="Arial" w:cs="Arial"/>
          <w:b/>
          <w:szCs w:val="24"/>
        </w:rPr>
        <w:t xml:space="preserve">PHS 398 Form page 2 </w:t>
      </w:r>
    </w:p>
    <w:p w14:paraId="108E356D" w14:textId="77777777" w:rsidR="00D95285" w:rsidRPr="008770F3" w:rsidRDefault="00D95285" w:rsidP="00D95285">
      <w:pPr>
        <w:spacing w:before="100" w:beforeAutospacing="1" w:after="100" w:afterAutospacing="1"/>
        <w:rPr>
          <w:rFonts w:ascii="Arial" w:eastAsia="Times New Roman" w:hAnsi="Arial" w:cs="Arial"/>
          <w:szCs w:val="24"/>
        </w:rPr>
      </w:pPr>
      <w:r w:rsidRPr="008770F3">
        <w:rPr>
          <w:rFonts w:ascii="Arial" w:eastAsia="Times New Roman" w:hAnsi="Arial" w:cs="Arial"/>
          <w:szCs w:val="24"/>
        </w:rPr>
        <w:t>Note: The project “summary” is that of the administrative supplement, not the parent grant.  All other information requested on Form Page 2 should be provided.</w:t>
      </w:r>
    </w:p>
    <w:p w14:paraId="3AA446A1" w14:textId="77777777" w:rsidR="00D95285" w:rsidRPr="008770F3" w:rsidRDefault="00D95285" w:rsidP="00D95285">
      <w:pPr>
        <w:rPr>
          <w:rFonts w:ascii="Arial" w:eastAsia="Times New Roman" w:hAnsi="Arial" w:cs="Arial"/>
          <w:szCs w:val="24"/>
        </w:rPr>
      </w:pPr>
      <w:r w:rsidRPr="008770F3">
        <w:rPr>
          <w:rFonts w:ascii="Arial" w:eastAsia="Times New Roman" w:hAnsi="Arial" w:cs="Arial"/>
          <w:szCs w:val="24"/>
        </w:rPr>
        <w:t xml:space="preserve">4) A </w:t>
      </w:r>
      <w:r w:rsidRPr="008770F3">
        <w:rPr>
          <w:rFonts w:ascii="Arial" w:eastAsia="Times New Roman" w:hAnsi="Arial" w:cs="Arial"/>
          <w:b/>
          <w:szCs w:val="24"/>
        </w:rPr>
        <w:t>brief proposal</w:t>
      </w:r>
      <w:r w:rsidRPr="008770F3">
        <w:rPr>
          <w:rFonts w:ascii="Arial" w:eastAsia="Times New Roman" w:hAnsi="Arial" w:cs="Arial"/>
          <w:szCs w:val="24"/>
        </w:rPr>
        <w:t xml:space="preserve"> describing the request (with parts 4a and 4b </w:t>
      </w:r>
      <w:r w:rsidRPr="008770F3">
        <w:rPr>
          <w:rFonts w:ascii="Arial" w:eastAsia="Times New Roman" w:hAnsi="Arial" w:cs="Arial"/>
          <w:b/>
          <w:szCs w:val="24"/>
        </w:rPr>
        <w:t>not exceeding five pages</w:t>
      </w:r>
      <w:r w:rsidRPr="008770F3">
        <w:rPr>
          <w:rFonts w:ascii="Arial" w:eastAsia="Times New Roman" w:hAnsi="Arial" w:cs="Arial"/>
          <w:szCs w:val="24"/>
        </w:rPr>
        <w:t xml:space="preserve"> in total), should include:  </w:t>
      </w:r>
    </w:p>
    <w:p w14:paraId="4B365286" w14:textId="77777777" w:rsidR="00D95285" w:rsidRPr="008770F3" w:rsidRDefault="00D95285"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An introduction that clearly states the </w:t>
      </w:r>
      <w:r w:rsidRPr="008770F3">
        <w:rPr>
          <w:rFonts w:ascii="Arial" w:eastAsia="Times New Roman" w:hAnsi="Arial" w:cs="Arial"/>
          <w:b/>
          <w:szCs w:val="24"/>
        </w:rPr>
        <w:t xml:space="preserve">scope of the overall request, </w:t>
      </w:r>
      <w:r w:rsidR="00BA2297" w:rsidRPr="008770F3">
        <w:rPr>
          <w:rFonts w:ascii="Arial" w:eastAsia="Times New Roman" w:hAnsi="Arial" w:cs="Arial"/>
          <w:szCs w:val="24"/>
        </w:rPr>
        <w:t xml:space="preserve">and </w:t>
      </w:r>
      <w:r w:rsidRPr="008770F3">
        <w:rPr>
          <w:rFonts w:ascii="Arial" w:eastAsia="Times New Roman" w:hAnsi="Arial" w:cs="Arial"/>
          <w:szCs w:val="24"/>
        </w:rPr>
        <w:t>the anticipated contribution of the requested supplement</w:t>
      </w:r>
    </w:p>
    <w:p w14:paraId="7E08B5D1" w14:textId="77777777" w:rsidR="00BA2297" w:rsidRPr="008770F3" w:rsidRDefault="00BA2297" w:rsidP="00BA2297">
      <w:pPr>
        <w:spacing w:after="0" w:line="240" w:lineRule="auto"/>
        <w:ind w:left="720"/>
        <w:rPr>
          <w:rFonts w:ascii="Arial" w:eastAsia="Times New Roman" w:hAnsi="Arial" w:cs="Arial"/>
          <w:szCs w:val="24"/>
        </w:rPr>
      </w:pPr>
    </w:p>
    <w:p w14:paraId="2F341CA5" w14:textId="77777777" w:rsidR="00D95285" w:rsidRPr="008770F3" w:rsidRDefault="00D95285" w:rsidP="00D95285">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The </w:t>
      </w:r>
      <w:r w:rsidRPr="008770F3">
        <w:rPr>
          <w:rFonts w:ascii="Arial" w:eastAsia="Times New Roman" w:hAnsi="Arial" w:cs="Arial"/>
          <w:b/>
          <w:szCs w:val="24"/>
        </w:rPr>
        <w:t>research project plan</w:t>
      </w:r>
      <w:r w:rsidRPr="008770F3">
        <w:rPr>
          <w:rFonts w:ascii="Arial" w:eastAsia="Times New Roman" w:hAnsi="Arial" w:cs="Arial"/>
          <w:szCs w:val="24"/>
        </w:rPr>
        <w:t xml:space="preserve"> should include the background and rationale for the proposed application; a description of the activities to be undertaken, and roles of key staff; expected outcome of these activities; expected follow-up plan upon completion of the supplement; a description of how the supplement and follow-up plan are expected to achieve this outcome (“value-added”); and plans to monitor and evaluate the ability of the activities to achieve the outcome.  Most importantly, applicants must clearly indicate how the proposed activities outlined in the supplement request</w:t>
      </w:r>
      <w:r w:rsidR="00BA2297" w:rsidRPr="008770F3">
        <w:rPr>
          <w:rFonts w:ascii="Arial" w:eastAsia="Times New Roman" w:hAnsi="Arial" w:cs="Arial"/>
          <w:szCs w:val="24"/>
        </w:rPr>
        <w:t xml:space="preserve"> is</w:t>
      </w:r>
      <w:r w:rsidRPr="008770F3">
        <w:rPr>
          <w:rFonts w:ascii="Arial" w:eastAsia="Times New Roman" w:hAnsi="Arial" w:cs="Arial"/>
          <w:szCs w:val="24"/>
        </w:rPr>
        <w:t xml:space="preserve"> expected to lead to development of the stated goals. Mentorship and collaborations must be explained.</w:t>
      </w:r>
    </w:p>
    <w:p w14:paraId="7D3BBA62" w14:textId="77777777" w:rsidR="00D95285" w:rsidRPr="008770F3" w:rsidRDefault="00D95285" w:rsidP="00D95285">
      <w:pPr>
        <w:pStyle w:val="ListParagraph"/>
        <w:tabs>
          <w:tab w:val="left" w:pos="720"/>
        </w:tabs>
        <w:rPr>
          <w:rFonts w:ascii="Arial" w:eastAsia="Times New Roman" w:hAnsi="Arial" w:cs="Arial"/>
          <w:szCs w:val="24"/>
        </w:rPr>
      </w:pPr>
    </w:p>
    <w:p w14:paraId="776A36A3" w14:textId="77777777" w:rsidR="00D95285" w:rsidRPr="008770F3" w:rsidRDefault="00D95285" w:rsidP="00D95285">
      <w:pPr>
        <w:pStyle w:val="ListParagraph"/>
        <w:numPr>
          <w:ilvl w:val="0"/>
          <w:numId w:val="10"/>
        </w:numPr>
        <w:tabs>
          <w:tab w:val="left" w:pos="720"/>
        </w:tabs>
        <w:spacing w:after="0" w:line="240" w:lineRule="auto"/>
        <w:contextualSpacing w:val="0"/>
        <w:rPr>
          <w:rFonts w:ascii="Arial" w:eastAsia="Times New Roman" w:hAnsi="Arial" w:cs="Arial"/>
          <w:szCs w:val="24"/>
        </w:rPr>
      </w:pPr>
      <w:r w:rsidRPr="008770F3">
        <w:rPr>
          <w:rFonts w:ascii="Arial" w:eastAsia="Times New Roman" w:hAnsi="Arial" w:cs="Arial"/>
          <w:b/>
          <w:szCs w:val="24"/>
        </w:rPr>
        <w:t xml:space="preserve">Budget </w:t>
      </w:r>
      <w:r w:rsidRPr="008770F3">
        <w:rPr>
          <w:rFonts w:ascii="Arial" w:eastAsia="Times New Roman" w:hAnsi="Arial" w:cs="Arial"/>
          <w:szCs w:val="24"/>
        </w:rPr>
        <w:t xml:space="preserve">for the supplement with a justification that details the items requested, including Facilities and Administrative costs and a justification for all personnel and their role(s) in this project.  Note the budget should be </w:t>
      </w:r>
      <w:r w:rsidRPr="008770F3">
        <w:rPr>
          <w:rFonts w:ascii="Arial" w:eastAsia="Times New Roman" w:hAnsi="Arial" w:cs="Arial"/>
          <w:b/>
          <w:szCs w:val="24"/>
        </w:rPr>
        <w:t>appropriate for the work proposed</w:t>
      </w:r>
      <w:r w:rsidRPr="008770F3">
        <w:rPr>
          <w:rFonts w:ascii="Arial" w:eastAsia="Times New Roman" w:hAnsi="Arial" w:cs="Arial"/>
          <w:szCs w:val="24"/>
        </w:rPr>
        <w:t xml:space="preserve"> in the supplement request.  If funding for travel to a scientific meeting is included, it must be for the early stage investigator and must be </w:t>
      </w:r>
      <w:proofErr w:type="gramStart"/>
      <w:r w:rsidRPr="008770F3">
        <w:rPr>
          <w:rFonts w:ascii="Arial" w:eastAsia="Times New Roman" w:hAnsi="Arial" w:cs="Arial"/>
          <w:szCs w:val="24"/>
        </w:rPr>
        <w:t>for the purpose of</w:t>
      </w:r>
      <w:proofErr w:type="gramEnd"/>
      <w:r w:rsidRPr="008770F3">
        <w:rPr>
          <w:rFonts w:ascii="Arial" w:eastAsia="Times New Roman" w:hAnsi="Arial" w:cs="Arial"/>
          <w:szCs w:val="24"/>
        </w:rPr>
        <w:t xml:space="preserve"> presenting data from this supplement award. </w:t>
      </w:r>
    </w:p>
    <w:p w14:paraId="40BF00ED" w14:textId="77777777" w:rsidR="00D95285" w:rsidRPr="008770F3" w:rsidRDefault="00D95285" w:rsidP="00D95285">
      <w:pPr>
        <w:pStyle w:val="ListParagraph"/>
        <w:rPr>
          <w:rFonts w:ascii="Arial" w:eastAsia="Times New Roman" w:hAnsi="Arial" w:cs="Arial"/>
          <w:szCs w:val="24"/>
        </w:rPr>
      </w:pPr>
    </w:p>
    <w:p w14:paraId="7A936BB8" w14:textId="77777777" w:rsidR="00D95285" w:rsidRPr="008770F3" w:rsidRDefault="00D95285" w:rsidP="00D95285">
      <w:pPr>
        <w:pStyle w:val="ListParagraph"/>
        <w:numPr>
          <w:ilvl w:val="0"/>
          <w:numId w:val="10"/>
        </w:numPr>
        <w:spacing w:after="0" w:line="240" w:lineRule="auto"/>
        <w:contextualSpacing w:val="0"/>
        <w:rPr>
          <w:rFonts w:ascii="Arial" w:eastAsia="Times New Roman" w:hAnsi="Arial" w:cs="Arial"/>
          <w:szCs w:val="24"/>
        </w:rPr>
      </w:pPr>
      <w:r w:rsidRPr="008770F3">
        <w:rPr>
          <w:rFonts w:ascii="Arial" w:eastAsia="Times New Roman" w:hAnsi="Arial" w:cs="Arial"/>
          <w:b/>
          <w:szCs w:val="24"/>
        </w:rPr>
        <w:t>Biographical Sketch</w:t>
      </w:r>
      <w:r w:rsidRPr="008770F3">
        <w:rPr>
          <w:rFonts w:ascii="Arial" w:eastAsia="Times New Roman" w:hAnsi="Arial" w:cs="Arial"/>
          <w:szCs w:val="24"/>
        </w:rPr>
        <w:t xml:space="preserve"> for all new Senior/Key Personnel and for mentors.  Use the new </w:t>
      </w:r>
      <w:proofErr w:type="spellStart"/>
      <w:r w:rsidRPr="008770F3">
        <w:rPr>
          <w:rFonts w:ascii="Arial" w:eastAsia="Times New Roman" w:hAnsi="Arial" w:cs="Arial"/>
          <w:szCs w:val="24"/>
        </w:rPr>
        <w:t>biosketch</w:t>
      </w:r>
      <w:proofErr w:type="spellEnd"/>
      <w:r w:rsidRPr="008770F3">
        <w:rPr>
          <w:rFonts w:ascii="Arial" w:eastAsia="Times New Roman" w:hAnsi="Arial" w:cs="Arial"/>
          <w:szCs w:val="24"/>
        </w:rPr>
        <w:t xml:space="preserve"> format in </w:t>
      </w:r>
      <w:hyperlink r:id="rId12" w:history="1">
        <w:r w:rsidRPr="008770F3">
          <w:rPr>
            <w:rStyle w:val="Hyperlink"/>
            <w:rFonts w:ascii="Arial" w:hAnsi="Arial" w:cs="Arial"/>
            <w:color w:val="auto"/>
          </w:rPr>
          <w:t>MS Word</w:t>
        </w:r>
      </w:hyperlink>
      <w:r w:rsidRPr="008770F3">
        <w:rPr>
          <w:rFonts w:ascii="Arial" w:hAnsi="Arial" w:cs="Arial"/>
          <w:spacing w:val="2"/>
          <w:szCs w:val="24"/>
        </w:rPr>
        <w:t xml:space="preserve">.  Please note the personal statement should be related to the CFAR supplement project.  </w:t>
      </w:r>
      <w:r w:rsidRPr="008770F3">
        <w:rPr>
          <w:rFonts w:ascii="Arial" w:eastAsia="Times New Roman" w:hAnsi="Arial" w:cs="Arial"/>
          <w:szCs w:val="24"/>
        </w:rPr>
        <w:t xml:space="preserve">  </w:t>
      </w:r>
    </w:p>
    <w:p w14:paraId="04987A11" w14:textId="77777777" w:rsidR="00BA2297" w:rsidRPr="008770F3" w:rsidRDefault="00BA2297" w:rsidP="00BA2297">
      <w:pPr>
        <w:spacing w:after="0" w:line="240" w:lineRule="auto"/>
        <w:ind w:left="720"/>
        <w:rPr>
          <w:rFonts w:ascii="Arial" w:eastAsia="Times New Roman" w:hAnsi="Arial" w:cs="Arial"/>
          <w:szCs w:val="24"/>
        </w:rPr>
      </w:pPr>
    </w:p>
    <w:p w14:paraId="688F9A57" w14:textId="77777777" w:rsidR="00BA2297" w:rsidRPr="008770F3" w:rsidRDefault="00D95285"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b/>
          <w:szCs w:val="24"/>
        </w:rPr>
        <w:t>Human Subjects/Vertebrate Animal documentation</w:t>
      </w:r>
      <w:r w:rsidRPr="008770F3">
        <w:rPr>
          <w:rFonts w:ascii="Arial" w:eastAsia="Times New Roman" w:hAnsi="Arial" w:cs="Arial"/>
          <w:szCs w:val="24"/>
        </w:rPr>
        <w:t xml:space="preserve"> (if applicable). Include a current Human Subjects/Institutional Review Board (IRB) or Vertebrate Animals/Institutional Animal Care and Use Committee (IACUC) approval date, if applicable</w:t>
      </w:r>
      <w:r w:rsidR="00BA2297" w:rsidRPr="008770F3">
        <w:rPr>
          <w:rFonts w:ascii="Arial" w:eastAsia="Times New Roman" w:hAnsi="Arial" w:cs="Arial"/>
          <w:szCs w:val="24"/>
        </w:rPr>
        <w:t xml:space="preserve"> required at time of funding.  All appropriate IRB and IACUC approvals must be in place prior to the initiation of a project. NOTE: Studies involving </w:t>
      </w:r>
      <w:hyperlink r:id="rId13" w:history="1">
        <w:r w:rsidR="00BA2297" w:rsidRPr="008770F3">
          <w:rPr>
            <w:rStyle w:val="Hyperlink"/>
            <w:rFonts w:ascii="Arial" w:hAnsi="Arial" w:cs="Arial"/>
            <w:color w:val="auto"/>
          </w:rPr>
          <w:t>clinical trials</w:t>
        </w:r>
      </w:hyperlink>
      <w:r w:rsidR="00BA2297" w:rsidRPr="008770F3">
        <w:rPr>
          <w:rFonts w:ascii="Arial" w:eastAsia="Times New Roman" w:hAnsi="Arial" w:cs="Arial"/>
          <w:szCs w:val="24"/>
        </w:rPr>
        <w:t xml:space="preserve"> are not allowed.</w:t>
      </w:r>
    </w:p>
    <w:p w14:paraId="6820F656" w14:textId="77777777" w:rsidR="00BA2297" w:rsidRPr="008770F3" w:rsidRDefault="00BA2297" w:rsidP="00BA2297">
      <w:pPr>
        <w:spacing w:after="0" w:line="240" w:lineRule="auto"/>
        <w:ind w:left="720"/>
        <w:rPr>
          <w:rFonts w:ascii="Arial" w:eastAsia="Times New Roman" w:hAnsi="Arial" w:cs="Arial"/>
          <w:szCs w:val="24"/>
        </w:rPr>
      </w:pPr>
    </w:p>
    <w:p w14:paraId="53972F50" w14:textId="7777777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Further NIH-initiated administrative actions and approvals are required for ALL international studies (NOTE: this also includes the </w:t>
      </w:r>
      <w:hyperlink r:id="rId14" w:history="1">
        <w:r w:rsidRPr="008770F3">
          <w:rPr>
            <w:rStyle w:val="Hyperlink"/>
            <w:rFonts w:ascii="Arial" w:hAnsi="Arial" w:cs="Arial"/>
            <w:color w:val="auto"/>
          </w:rPr>
          <w:t>CFAR International Checklist</w:t>
        </w:r>
      </w:hyperlink>
      <w:r w:rsidRPr="008770F3">
        <w:rPr>
          <w:rFonts w:ascii="Arial" w:eastAsia="Times New Roman" w:hAnsi="Arial" w:cs="Arial"/>
          <w:szCs w:val="24"/>
        </w:rPr>
        <w:t xml:space="preserve"> requirement) and any clinical studies deemed above minimal risk or involving vulnerable populations. </w:t>
      </w:r>
    </w:p>
    <w:p w14:paraId="69FEE361" w14:textId="77777777" w:rsidR="00BA2297" w:rsidRPr="008770F3" w:rsidRDefault="00BA2297" w:rsidP="00BA2297">
      <w:pPr>
        <w:spacing w:after="0" w:line="240" w:lineRule="auto"/>
        <w:ind w:left="720"/>
        <w:rPr>
          <w:rFonts w:ascii="Arial" w:eastAsia="Times New Roman" w:hAnsi="Arial" w:cs="Arial"/>
          <w:szCs w:val="24"/>
        </w:rPr>
      </w:pPr>
    </w:p>
    <w:p w14:paraId="7265FFD7" w14:textId="7777777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b/>
          <w:szCs w:val="24"/>
        </w:rPr>
        <w:lastRenderedPageBreak/>
        <w:t>PHS 398 Checklist Form</w:t>
      </w:r>
      <w:r w:rsidRPr="008770F3">
        <w:rPr>
          <w:rFonts w:ascii="Arial" w:eastAsia="Times New Roman" w:hAnsi="Arial" w:cs="Arial"/>
          <w:szCs w:val="24"/>
        </w:rPr>
        <w:t xml:space="preserve"> </w:t>
      </w:r>
      <w:hyperlink r:id="rId15" w:history="1">
        <w:r w:rsidRPr="008770F3">
          <w:rPr>
            <w:rStyle w:val="Hyperlink"/>
            <w:rFonts w:ascii="Arial" w:hAnsi="Arial" w:cs="Arial"/>
            <w:color w:val="auto"/>
          </w:rPr>
          <w:t>MS Word</w:t>
        </w:r>
        <w:r w:rsidRPr="008770F3">
          <w:rPr>
            <w:rStyle w:val="Hyperlink"/>
            <w:rFonts w:ascii="Arial" w:hAnsi="Arial" w:cs="Arial"/>
            <w:color w:val="auto"/>
            <w:spacing w:val="2"/>
            <w:szCs w:val="24"/>
          </w:rPr>
          <w:t> </w:t>
        </w:r>
      </w:hyperlink>
      <w:r w:rsidRPr="008770F3">
        <w:rPr>
          <w:rFonts w:ascii="Arial" w:hAnsi="Arial" w:cs="Arial"/>
          <w:spacing w:val="2"/>
          <w:szCs w:val="24"/>
        </w:rPr>
        <w:t xml:space="preserve"> </w:t>
      </w:r>
      <w:hyperlink r:id="rId16" w:history="1">
        <w:r w:rsidRPr="008770F3">
          <w:rPr>
            <w:rStyle w:val="Hyperlink"/>
            <w:rFonts w:ascii="Arial" w:hAnsi="Arial" w:cs="Arial"/>
            <w:color w:val="auto"/>
          </w:rPr>
          <w:t>PDF</w:t>
        </w:r>
      </w:hyperlink>
      <w:r w:rsidRPr="008770F3">
        <w:rPr>
          <w:rFonts w:ascii="Arial" w:eastAsia="Times New Roman" w:hAnsi="Arial" w:cs="Arial"/>
          <w:szCs w:val="24"/>
        </w:rPr>
        <w:t> </w:t>
      </w:r>
    </w:p>
    <w:p w14:paraId="4E14C1C2" w14:textId="77777777" w:rsidR="00BA2297" w:rsidRPr="008770F3" w:rsidRDefault="00BA2297" w:rsidP="00BA2297">
      <w:pPr>
        <w:numPr>
          <w:ilvl w:val="1"/>
          <w:numId w:val="11"/>
        </w:numPr>
        <w:spacing w:after="0" w:line="240" w:lineRule="auto"/>
        <w:rPr>
          <w:rFonts w:ascii="Arial" w:eastAsia="Times New Roman" w:hAnsi="Arial" w:cs="Arial"/>
          <w:szCs w:val="24"/>
        </w:rPr>
      </w:pPr>
      <w:r w:rsidRPr="008770F3">
        <w:rPr>
          <w:rFonts w:ascii="Arial" w:eastAsia="Times New Roman" w:hAnsi="Arial" w:cs="Arial"/>
          <w:szCs w:val="24"/>
        </w:rPr>
        <w:t xml:space="preserve">TYPE OF APPLICATION. Check REVISION box and enter your CFAR grant number; </w:t>
      </w:r>
    </w:p>
    <w:p w14:paraId="0D5A03A0" w14:textId="77777777" w:rsidR="00BA2297" w:rsidRPr="008770F3" w:rsidRDefault="00BA2297" w:rsidP="00BA2297">
      <w:pPr>
        <w:numPr>
          <w:ilvl w:val="1"/>
          <w:numId w:val="11"/>
        </w:numPr>
        <w:spacing w:after="0" w:line="240" w:lineRule="auto"/>
        <w:rPr>
          <w:rFonts w:ascii="Arial" w:eastAsia="Times New Roman" w:hAnsi="Arial" w:cs="Arial"/>
          <w:szCs w:val="24"/>
        </w:rPr>
      </w:pPr>
      <w:r w:rsidRPr="008770F3">
        <w:rPr>
          <w:rFonts w:ascii="Arial" w:eastAsia="Times New Roman" w:hAnsi="Arial" w:cs="Arial"/>
          <w:szCs w:val="24"/>
        </w:rPr>
        <w:t>Applicants must state that all federal citations for PHS grants will be met (e.g., human subjects, animal welfare, data sharing, etc.</w:t>
      </w:r>
    </w:p>
    <w:p w14:paraId="5149C3ED" w14:textId="77777777" w:rsidR="00BA2297" w:rsidRPr="008770F3" w:rsidRDefault="00BA2297" w:rsidP="00BA2297">
      <w:pPr>
        <w:spacing w:after="0" w:line="240" w:lineRule="auto"/>
        <w:ind w:left="1800"/>
        <w:rPr>
          <w:rFonts w:ascii="Arial" w:eastAsia="Times New Roman" w:hAnsi="Arial" w:cs="Arial"/>
          <w:szCs w:val="24"/>
        </w:rPr>
      </w:pPr>
    </w:p>
    <w:p w14:paraId="15EE3AC9" w14:textId="7777777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NO other support. This information will be required for all applications that will be funded. NIH will request complete and up to date “other support” information at an appropriate time after review. </w:t>
      </w:r>
    </w:p>
    <w:p w14:paraId="6F51E2C5" w14:textId="77777777" w:rsidR="00BA2297" w:rsidRPr="008770F3" w:rsidRDefault="00BA2297" w:rsidP="00BA2297">
      <w:pPr>
        <w:spacing w:after="0" w:line="240" w:lineRule="auto"/>
        <w:ind w:left="720"/>
        <w:rPr>
          <w:rFonts w:ascii="Arial" w:eastAsia="Times New Roman" w:hAnsi="Arial" w:cs="Arial"/>
          <w:szCs w:val="24"/>
        </w:rPr>
      </w:pPr>
    </w:p>
    <w:p w14:paraId="337590C9" w14:textId="7777777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NO resource page (unless there are new resources that will be used for this request) </w:t>
      </w:r>
    </w:p>
    <w:p w14:paraId="4040342E" w14:textId="77777777" w:rsidR="00BA2297" w:rsidRPr="008770F3" w:rsidRDefault="00BA2297" w:rsidP="00BA2297">
      <w:pPr>
        <w:spacing w:after="0" w:line="240" w:lineRule="auto"/>
        <w:ind w:left="720"/>
        <w:rPr>
          <w:rFonts w:ascii="Arial" w:eastAsia="Times New Roman" w:hAnsi="Arial" w:cs="Arial"/>
          <w:szCs w:val="24"/>
        </w:rPr>
      </w:pPr>
    </w:p>
    <w:p w14:paraId="7A1E9549" w14:textId="7777777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NO appendices  </w:t>
      </w:r>
    </w:p>
    <w:p w14:paraId="025203CA" w14:textId="77777777" w:rsidR="00BA2297" w:rsidRPr="008770F3" w:rsidRDefault="00BA2297" w:rsidP="00BA2297">
      <w:pPr>
        <w:spacing w:after="0" w:line="240" w:lineRule="auto"/>
        <w:ind w:left="720"/>
        <w:rPr>
          <w:rFonts w:ascii="Arial" w:eastAsia="Times New Roman" w:hAnsi="Arial" w:cs="Arial"/>
          <w:szCs w:val="24"/>
        </w:rPr>
      </w:pPr>
    </w:p>
    <w:p w14:paraId="1F681003" w14:textId="7E1F42D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 xml:space="preserve">Submit a letter(s) of collaboration endorsing the proposed request from all substantial participants (e.g., CFAR PI and </w:t>
      </w:r>
      <w:r w:rsidR="009A4015" w:rsidRPr="008770F3">
        <w:rPr>
          <w:rFonts w:ascii="Arial" w:eastAsia="Times New Roman" w:hAnsi="Arial" w:cs="Arial"/>
          <w:szCs w:val="24"/>
        </w:rPr>
        <w:t>nursing</w:t>
      </w:r>
      <w:r w:rsidRPr="008770F3">
        <w:rPr>
          <w:rFonts w:ascii="Arial" w:eastAsia="Times New Roman" w:hAnsi="Arial" w:cs="Arial"/>
          <w:szCs w:val="24"/>
        </w:rPr>
        <w:t xml:space="preserve"> school). </w:t>
      </w:r>
    </w:p>
    <w:p w14:paraId="763AFC56" w14:textId="77777777" w:rsidR="00BA2297" w:rsidRPr="008770F3" w:rsidRDefault="00BA2297" w:rsidP="00BA2297">
      <w:pPr>
        <w:spacing w:after="0" w:line="240" w:lineRule="auto"/>
        <w:ind w:left="720"/>
        <w:rPr>
          <w:rFonts w:ascii="Arial" w:eastAsia="Times New Roman" w:hAnsi="Arial" w:cs="Arial"/>
          <w:szCs w:val="24"/>
        </w:rPr>
      </w:pPr>
    </w:p>
    <w:p w14:paraId="4FEF5764" w14:textId="1A6429A6" w:rsidR="00BA2297" w:rsidRPr="008770F3" w:rsidRDefault="00BA2297" w:rsidP="00E740F6">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If applicable, please include</w:t>
      </w:r>
      <w:r w:rsidR="00664C5D" w:rsidRPr="008770F3">
        <w:rPr>
          <w:rFonts w:ascii="Arial" w:eastAsia="Times New Roman" w:hAnsi="Arial" w:cs="Arial"/>
          <w:szCs w:val="24"/>
        </w:rPr>
        <w:t xml:space="preserve"> relevant letters</w:t>
      </w:r>
      <w:r w:rsidRPr="008770F3">
        <w:rPr>
          <w:rFonts w:ascii="Arial" w:eastAsia="Times New Roman" w:hAnsi="Arial" w:cs="Arial"/>
          <w:szCs w:val="24"/>
        </w:rPr>
        <w:t xml:space="preserve"> of support for projects requiring access to data, samples, tissues, or etc. </w:t>
      </w:r>
      <w:r w:rsidR="00664C5D" w:rsidRPr="008770F3">
        <w:rPr>
          <w:rFonts w:ascii="Arial" w:eastAsia="Times New Roman" w:hAnsi="Arial" w:cs="Arial"/>
          <w:szCs w:val="24"/>
        </w:rPr>
        <w:t>confirming access to the required resources.</w:t>
      </w:r>
    </w:p>
    <w:p w14:paraId="2BF883C0" w14:textId="77777777" w:rsidR="00BA2297" w:rsidRPr="008770F3" w:rsidRDefault="00BA2297" w:rsidP="00BA2297">
      <w:pPr>
        <w:spacing w:after="0" w:line="240" w:lineRule="auto"/>
        <w:ind w:left="720"/>
        <w:rPr>
          <w:rFonts w:ascii="Arial" w:eastAsia="Times New Roman" w:hAnsi="Arial" w:cs="Arial"/>
          <w:szCs w:val="24"/>
        </w:rPr>
      </w:pPr>
    </w:p>
    <w:p w14:paraId="77E33038" w14:textId="77777777" w:rsidR="00BA2297" w:rsidRPr="008770F3" w:rsidRDefault="00BA2297" w:rsidP="00BA2297">
      <w:pPr>
        <w:numPr>
          <w:ilvl w:val="0"/>
          <w:numId w:val="10"/>
        </w:numPr>
        <w:spacing w:after="0" w:line="240" w:lineRule="auto"/>
        <w:rPr>
          <w:rFonts w:ascii="Arial" w:eastAsia="Times New Roman" w:hAnsi="Arial" w:cs="Arial"/>
          <w:szCs w:val="24"/>
        </w:rPr>
      </w:pPr>
      <w:r w:rsidRPr="008770F3">
        <w:rPr>
          <w:rFonts w:ascii="Arial" w:eastAsia="Times New Roman" w:hAnsi="Arial" w:cs="Arial"/>
          <w:szCs w:val="24"/>
        </w:rPr>
        <w:t>For transitioning post-doctoral fellows, please include a letter from your institution confirming the transition to a faculty position that includes the start date.</w:t>
      </w:r>
    </w:p>
    <w:p w14:paraId="426A6C21" w14:textId="105424D3" w:rsidR="009A4015" w:rsidRPr="008770F3" w:rsidRDefault="009A4015" w:rsidP="000D3931">
      <w:pPr>
        <w:spacing w:after="0"/>
        <w:rPr>
          <w:rFonts w:ascii="Arial" w:eastAsia="Times New Roman" w:hAnsi="Arial" w:cs="Arial"/>
          <w:b/>
          <w:bCs/>
          <w:szCs w:val="24"/>
        </w:rPr>
      </w:pPr>
    </w:p>
    <w:p w14:paraId="28E82864" w14:textId="77777777" w:rsidR="009A4015" w:rsidRPr="008770F3" w:rsidRDefault="009A4015" w:rsidP="009A4015">
      <w:pPr>
        <w:outlineLvl w:val="0"/>
        <w:rPr>
          <w:rFonts w:ascii="Arial" w:hAnsi="Arial" w:cs="Arial"/>
          <w:b/>
        </w:rPr>
      </w:pPr>
      <w:r w:rsidRPr="008770F3">
        <w:rPr>
          <w:rFonts w:ascii="Arial" w:hAnsi="Arial" w:cs="Arial"/>
          <w:b/>
        </w:rPr>
        <w:t>Application Review Process:</w:t>
      </w:r>
    </w:p>
    <w:p w14:paraId="6D625878" w14:textId="5371034D" w:rsidR="009A4015" w:rsidRPr="008770F3" w:rsidRDefault="009A4015" w:rsidP="009A4015">
      <w:pPr>
        <w:rPr>
          <w:rFonts w:ascii="Arial" w:hAnsi="Arial" w:cs="Arial"/>
        </w:rPr>
      </w:pPr>
      <w:r w:rsidRPr="008770F3">
        <w:rPr>
          <w:rFonts w:ascii="Arial" w:hAnsi="Arial" w:cs="Arial"/>
        </w:rPr>
        <w:t xml:space="preserve">The applications will be administratively reviewed for responsiveness to the eligibility criteria above, as well as merit of the plan, approach and environment.  In addition, applications will be reviewed for significance </w:t>
      </w:r>
      <w:bookmarkStart w:id="1" w:name="_Hlk514059451"/>
      <w:r w:rsidRPr="008770F3">
        <w:rPr>
          <w:rFonts w:ascii="Arial" w:hAnsi="Arial" w:cs="Arial"/>
        </w:rPr>
        <w:t xml:space="preserve">and relevance to the NINR mission </w:t>
      </w:r>
      <w:hyperlink r:id="rId17" w:history="1">
        <w:r w:rsidRPr="008770F3">
          <w:rPr>
            <w:rStyle w:val="Hyperlink"/>
            <w:rFonts w:ascii="Arial" w:hAnsi="Arial" w:cs="Arial"/>
            <w:color w:val="auto"/>
          </w:rPr>
          <w:t>https://www.ninr.nih.gov/aboutninr/ninr-mission-and-strategic-plan</w:t>
        </w:r>
      </w:hyperlink>
      <w:r w:rsidRPr="008770F3">
        <w:rPr>
          <w:rFonts w:ascii="Arial" w:hAnsi="Arial" w:cs="Arial"/>
        </w:rPr>
        <w:t xml:space="preserve"> and the Office of AIDS research priority areas. </w:t>
      </w:r>
      <w:hyperlink r:id="rId18" w:history="1">
        <w:r w:rsidRPr="008770F3">
          <w:rPr>
            <w:rStyle w:val="Hyperlink"/>
            <w:rFonts w:ascii="Arial" w:hAnsi="Arial" w:cs="Arial"/>
            <w:color w:val="auto"/>
          </w:rPr>
          <w:t>https://www.oar.nih.gov/strategic_plan/fy2018/OAR_18_StrategicPlan_P10_508.pdf</w:t>
        </w:r>
      </w:hyperlink>
      <w:r w:rsidRPr="008770F3">
        <w:rPr>
          <w:rFonts w:ascii="Arial" w:hAnsi="Arial" w:cs="Arial"/>
        </w:rPr>
        <w:t xml:space="preserve">  </w:t>
      </w:r>
    </w:p>
    <w:bookmarkEnd w:id="1"/>
    <w:p w14:paraId="6262D047" w14:textId="77777777" w:rsidR="0059133C" w:rsidRDefault="0059133C" w:rsidP="000D3931">
      <w:pPr>
        <w:spacing w:after="0"/>
        <w:rPr>
          <w:rFonts w:ascii="Arial" w:eastAsia="Times New Roman" w:hAnsi="Arial" w:cs="Arial"/>
          <w:b/>
          <w:bCs/>
          <w:szCs w:val="24"/>
        </w:rPr>
      </w:pPr>
    </w:p>
    <w:p w14:paraId="61BDBB85" w14:textId="1F60DF4A" w:rsidR="00BA2297" w:rsidRPr="008770F3" w:rsidRDefault="00BA2297" w:rsidP="000D3931">
      <w:pPr>
        <w:spacing w:after="0"/>
        <w:rPr>
          <w:rFonts w:ascii="Arial" w:eastAsia="Times New Roman" w:hAnsi="Arial" w:cs="Arial"/>
          <w:szCs w:val="24"/>
        </w:rPr>
      </w:pPr>
      <w:r w:rsidRPr="008770F3">
        <w:rPr>
          <w:rFonts w:ascii="Arial" w:eastAsia="Times New Roman" w:hAnsi="Arial" w:cs="Arial"/>
          <w:b/>
          <w:bCs/>
          <w:szCs w:val="24"/>
        </w:rPr>
        <w:t xml:space="preserve">Reporting </w:t>
      </w:r>
      <w:r w:rsidRPr="008770F3">
        <w:rPr>
          <w:rFonts w:ascii="Arial" w:eastAsia="Times New Roman" w:hAnsi="Arial" w:cs="Arial"/>
          <w:spacing w:val="2"/>
          <w:szCs w:val="24"/>
        </w:rPr>
        <w:br/>
      </w:r>
      <w:r w:rsidRPr="008770F3">
        <w:rPr>
          <w:rFonts w:ascii="Arial" w:eastAsia="Times New Roman" w:hAnsi="Arial" w:cs="Arial"/>
          <w:spacing w:val="2"/>
          <w:szCs w:val="24"/>
        </w:rPr>
        <w:br/>
      </w:r>
      <w:r w:rsidRPr="008770F3">
        <w:rPr>
          <w:rFonts w:ascii="Arial" w:eastAsia="Times New Roman" w:hAnsi="Arial" w:cs="Arial"/>
          <w:szCs w:val="24"/>
        </w:rPr>
        <w:t>Awarded administrative supplements will be required to submit a progress report to be included in the annual progress report of the parent grant.  Progress reports should include a summary of the supplement project and outcomes.</w:t>
      </w:r>
    </w:p>
    <w:p w14:paraId="2A648330" w14:textId="77777777" w:rsidR="000D3931" w:rsidRPr="008770F3" w:rsidRDefault="000D3931" w:rsidP="000D3931">
      <w:pPr>
        <w:spacing w:after="0" w:line="240" w:lineRule="auto"/>
        <w:rPr>
          <w:rFonts w:ascii="Arial" w:eastAsia="Times New Roman" w:hAnsi="Arial" w:cs="Arial"/>
          <w:b/>
          <w:bCs/>
          <w:spacing w:val="3"/>
          <w:highlight w:val="yellow"/>
        </w:rPr>
      </w:pPr>
    </w:p>
    <w:p w14:paraId="6D098880" w14:textId="33F70394" w:rsidR="00E94DBB" w:rsidRPr="008770F3" w:rsidRDefault="00E94DBB" w:rsidP="000D3931">
      <w:pPr>
        <w:spacing w:after="0" w:line="240" w:lineRule="auto"/>
        <w:rPr>
          <w:rFonts w:ascii="Arial" w:eastAsia="Times New Roman" w:hAnsi="Arial" w:cs="Arial"/>
          <w:b/>
          <w:bCs/>
          <w:spacing w:val="3"/>
        </w:rPr>
      </w:pPr>
      <w:r w:rsidRPr="008770F3">
        <w:rPr>
          <w:rFonts w:ascii="Arial" w:eastAsia="Times New Roman" w:hAnsi="Arial" w:cs="Arial"/>
          <w:b/>
          <w:bCs/>
          <w:spacing w:val="3"/>
        </w:rPr>
        <w:t>Scientific/Research Contact</w:t>
      </w:r>
    </w:p>
    <w:p w14:paraId="58DE206E" w14:textId="77777777" w:rsidR="008770F3" w:rsidRPr="008770F3" w:rsidRDefault="008770F3" w:rsidP="000D3931">
      <w:pPr>
        <w:spacing w:after="0" w:line="240" w:lineRule="auto"/>
        <w:rPr>
          <w:rFonts w:ascii="Arial" w:hAnsi="Arial" w:cs="Arial"/>
          <w:spacing w:val="3"/>
        </w:rPr>
      </w:pPr>
    </w:p>
    <w:p w14:paraId="568E1761" w14:textId="7432B888" w:rsidR="00E94DBB" w:rsidRPr="008770F3" w:rsidRDefault="000D3931" w:rsidP="000D3931">
      <w:pPr>
        <w:spacing w:after="0" w:line="240" w:lineRule="auto"/>
        <w:rPr>
          <w:rFonts w:ascii="Arial" w:hAnsi="Arial" w:cs="Arial"/>
          <w:spacing w:val="3"/>
        </w:rPr>
      </w:pPr>
      <w:r w:rsidRPr="008770F3">
        <w:rPr>
          <w:rFonts w:ascii="Arial" w:hAnsi="Arial" w:cs="Arial"/>
          <w:spacing w:val="3"/>
        </w:rPr>
        <w:t>Rebecca Henry PHD, BSN, RN</w:t>
      </w:r>
    </w:p>
    <w:p w14:paraId="2423D8FB" w14:textId="77777777" w:rsidR="000D3931" w:rsidRPr="008770F3" w:rsidRDefault="000D3931" w:rsidP="000D3931">
      <w:pPr>
        <w:spacing w:after="0" w:line="240" w:lineRule="auto"/>
        <w:rPr>
          <w:rFonts w:ascii="Arial" w:hAnsi="Arial" w:cs="Arial"/>
          <w:spacing w:val="3"/>
        </w:rPr>
      </w:pPr>
      <w:r w:rsidRPr="008770F3">
        <w:rPr>
          <w:rFonts w:ascii="Arial" w:hAnsi="Arial" w:cs="Arial"/>
          <w:spacing w:val="3"/>
        </w:rPr>
        <w:t>National Institute of Nursing Research</w:t>
      </w:r>
    </w:p>
    <w:p w14:paraId="0E47C883" w14:textId="77777777" w:rsidR="000D3931" w:rsidRPr="008770F3" w:rsidRDefault="000D3931" w:rsidP="000D3931">
      <w:pPr>
        <w:spacing w:after="0" w:line="240" w:lineRule="auto"/>
        <w:rPr>
          <w:rFonts w:ascii="Arial" w:hAnsi="Arial" w:cs="Arial"/>
          <w:spacing w:val="3"/>
        </w:rPr>
      </w:pPr>
      <w:r w:rsidRPr="008770F3">
        <w:rPr>
          <w:rFonts w:ascii="Arial" w:hAnsi="Arial" w:cs="Arial"/>
          <w:spacing w:val="3"/>
        </w:rPr>
        <w:t>Telephone: 301-594-5006</w:t>
      </w:r>
    </w:p>
    <w:p w14:paraId="72E40D52" w14:textId="77777777" w:rsidR="000D3931" w:rsidRPr="008770F3" w:rsidRDefault="000D3931" w:rsidP="000D3931">
      <w:pPr>
        <w:spacing w:after="0" w:line="240" w:lineRule="auto"/>
        <w:rPr>
          <w:rFonts w:ascii="Arial" w:hAnsi="Arial" w:cs="Arial"/>
          <w:spacing w:val="3"/>
        </w:rPr>
      </w:pPr>
      <w:r w:rsidRPr="008770F3">
        <w:rPr>
          <w:rFonts w:ascii="Arial" w:hAnsi="Arial" w:cs="Arial"/>
          <w:spacing w:val="3"/>
        </w:rPr>
        <w:t xml:space="preserve">Email: </w:t>
      </w:r>
      <w:hyperlink r:id="rId19" w:history="1">
        <w:r w:rsidRPr="008770F3">
          <w:rPr>
            <w:rStyle w:val="Hyperlink"/>
            <w:rFonts w:ascii="Arial" w:hAnsi="Arial" w:cs="Arial"/>
            <w:color w:val="auto"/>
            <w:spacing w:val="3"/>
          </w:rPr>
          <w:t>Rebecca.Henry@nih.gov</w:t>
        </w:r>
      </w:hyperlink>
    </w:p>
    <w:p w14:paraId="31E00AC9" w14:textId="77777777" w:rsidR="000D3931" w:rsidRPr="008770F3" w:rsidRDefault="000D3931" w:rsidP="000D3931">
      <w:pPr>
        <w:spacing w:after="0" w:line="240" w:lineRule="auto"/>
        <w:rPr>
          <w:rFonts w:ascii="Arial" w:hAnsi="Arial" w:cs="Arial"/>
          <w:spacing w:val="3"/>
        </w:rPr>
      </w:pPr>
    </w:p>
    <w:p w14:paraId="5CD48062" w14:textId="67901D24" w:rsidR="000D3931" w:rsidRPr="008770F3" w:rsidRDefault="000D3931" w:rsidP="00A829C7">
      <w:pPr>
        <w:spacing w:after="0" w:line="240" w:lineRule="auto"/>
        <w:rPr>
          <w:rFonts w:ascii="Arial" w:eastAsia="Times New Roman" w:hAnsi="Arial" w:cs="Arial"/>
          <w:spacing w:val="3"/>
        </w:rPr>
      </w:pPr>
    </w:p>
    <w:sectPr w:rsidR="000D3931" w:rsidRPr="00877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667"/>
    <w:multiLevelType w:val="hybridMultilevel"/>
    <w:tmpl w:val="006C8E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4632E1"/>
    <w:multiLevelType w:val="multilevel"/>
    <w:tmpl w:val="19CA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CD49EB"/>
    <w:multiLevelType w:val="hybridMultilevel"/>
    <w:tmpl w:val="F4C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03DCF"/>
    <w:multiLevelType w:val="hybridMultilevel"/>
    <w:tmpl w:val="F2A2FC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AB78CA"/>
    <w:multiLevelType w:val="hybridMultilevel"/>
    <w:tmpl w:val="5C56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20AEB"/>
    <w:multiLevelType w:val="multilevel"/>
    <w:tmpl w:val="1B8C4F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C95126"/>
    <w:multiLevelType w:val="multilevel"/>
    <w:tmpl w:val="EE98E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84216"/>
    <w:multiLevelType w:val="multilevel"/>
    <w:tmpl w:val="1B5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36351"/>
    <w:multiLevelType w:val="hybridMultilevel"/>
    <w:tmpl w:val="930E1D1C"/>
    <w:lvl w:ilvl="0" w:tplc="C0948C5E">
      <w:numFmt w:val="bullet"/>
      <w:lvlText w:val="·"/>
      <w:lvlJc w:val="left"/>
      <w:pPr>
        <w:ind w:left="2190" w:hanging="360"/>
      </w:pPr>
      <w:rPr>
        <w:rFonts w:ascii="Calibri" w:eastAsia="Times New Roman" w:hAnsi="Calibri" w:cs="Calibri"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9" w15:restartNumberingAfterBreak="0">
    <w:nsid w:val="47636B79"/>
    <w:multiLevelType w:val="hybridMultilevel"/>
    <w:tmpl w:val="A900F2A8"/>
    <w:lvl w:ilvl="0" w:tplc="04090001">
      <w:start w:val="1"/>
      <w:numFmt w:val="bullet"/>
      <w:lvlText w:val=""/>
      <w:lvlJc w:val="left"/>
      <w:pPr>
        <w:ind w:left="2550" w:hanging="360"/>
      </w:pPr>
      <w:rPr>
        <w:rFonts w:ascii="Symbol" w:hAnsi="Symbol"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0" w15:restartNumberingAfterBreak="0">
    <w:nsid w:val="48505608"/>
    <w:multiLevelType w:val="hybridMultilevel"/>
    <w:tmpl w:val="47EE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3801FE"/>
    <w:multiLevelType w:val="hybridMultilevel"/>
    <w:tmpl w:val="39B8B2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17829"/>
    <w:multiLevelType w:val="hybridMultilevel"/>
    <w:tmpl w:val="38906E8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634A51C7"/>
    <w:multiLevelType w:val="multilevel"/>
    <w:tmpl w:val="1C729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A43CE0"/>
    <w:multiLevelType w:val="hybridMultilevel"/>
    <w:tmpl w:val="2530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7D2008"/>
    <w:multiLevelType w:val="hybridMultilevel"/>
    <w:tmpl w:val="2E88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CF38C1"/>
    <w:multiLevelType w:val="hybridMultilevel"/>
    <w:tmpl w:val="F4B8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756510"/>
    <w:multiLevelType w:val="multilevel"/>
    <w:tmpl w:val="DEA2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9"/>
  </w:num>
  <w:num w:numId="4">
    <w:abstractNumId w:val="8"/>
  </w:num>
  <w:num w:numId="5">
    <w:abstractNumId w:val="3"/>
  </w:num>
  <w:num w:numId="6">
    <w:abstractNumId w:val="7"/>
  </w:num>
  <w:num w:numId="7">
    <w:abstractNumId w:val="1"/>
  </w:num>
  <w:num w:numId="8">
    <w:abstractNumId w:val="13"/>
  </w:num>
  <w:num w:numId="9">
    <w:abstractNumId w:val="17"/>
  </w:num>
  <w:num w:numId="10">
    <w:abstractNumId w:val="11"/>
  </w:num>
  <w:num w:numId="11">
    <w:abstractNumId w:val="5"/>
  </w:num>
  <w:num w:numId="12">
    <w:abstractNumId w:val="0"/>
  </w:num>
  <w:num w:numId="13">
    <w:abstractNumId w:val="10"/>
  </w:num>
  <w:num w:numId="14">
    <w:abstractNumId w:val="4"/>
  </w:num>
  <w:num w:numId="15">
    <w:abstractNumId w:val="16"/>
  </w:num>
  <w:num w:numId="16">
    <w:abstractNumId w:val="2"/>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55"/>
    <w:rsid w:val="000046F0"/>
    <w:rsid w:val="00050325"/>
    <w:rsid w:val="00074DAD"/>
    <w:rsid w:val="000A19C0"/>
    <w:rsid w:val="000B1D94"/>
    <w:rsid w:val="000C6519"/>
    <w:rsid w:val="000D3931"/>
    <w:rsid w:val="000D572C"/>
    <w:rsid w:val="000D7C1B"/>
    <w:rsid w:val="000E02A1"/>
    <w:rsid w:val="00115558"/>
    <w:rsid w:val="001713BA"/>
    <w:rsid w:val="001C322D"/>
    <w:rsid w:val="001E0CC9"/>
    <w:rsid w:val="00251CDD"/>
    <w:rsid w:val="00280623"/>
    <w:rsid w:val="002A0F7E"/>
    <w:rsid w:val="002A199B"/>
    <w:rsid w:val="002A6307"/>
    <w:rsid w:val="00362A7D"/>
    <w:rsid w:val="00397FFC"/>
    <w:rsid w:val="003C045F"/>
    <w:rsid w:val="003D694E"/>
    <w:rsid w:val="0042625C"/>
    <w:rsid w:val="00492202"/>
    <w:rsid w:val="004A197D"/>
    <w:rsid w:val="004B6B42"/>
    <w:rsid w:val="0051576C"/>
    <w:rsid w:val="0055238C"/>
    <w:rsid w:val="00561B9D"/>
    <w:rsid w:val="00565183"/>
    <w:rsid w:val="00572DFF"/>
    <w:rsid w:val="0059133C"/>
    <w:rsid w:val="005B38D3"/>
    <w:rsid w:val="005E3EB9"/>
    <w:rsid w:val="005F3819"/>
    <w:rsid w:val="0060268C"/>
    <w:rsid w:val="00614133"/>
    <w:rsid w:val="00661DFE"/>
    <w:rsid w:val="00664C5D"/>
    <w:rsid w:val="00673A7D"/>
    <w:rsid w:val="006959CC"/>
    <w:rsid w:val="006A5987"/>
    <w:rsid w:val="006D5077"/>
    <w:rsid w:val="007570A2"/>
    <w:rsid w:val="00790B55"/>
    <w:rsid w:val="007F0D12"/>
    <w:rsid w:val="0080374B"/>
    <w:rsid w:val="008417FC"/>
    <w:rsid w:val="008770F3"/>
    <w:rsid w:val="0088321A"/>
    <w:rsid w:val="008B1FC9"/>
    <w:rsid w:val="008E017A"/>
    <w:rsid w:val="008E64E2"/>
    <w:rsid w:val="00903D2C"/>
    <w:rsid w:val="00924BA4"/>
    <w:rsid w:val="0093179C"/>
    <w:rsid w:val="0096293C"/>
    <w:rsid w:val="009867AC"/>
    <w:rsid w:val="009A4015"/>
    <w:rsid w:val="009C0EE3"/>
    <w:rsid w:val="009C67E2"/>
    <w:rsid w:val="009D279E"/>
    <w:rsid w:val="00A829C7"/>
    <w:rsid w:val="00AD5CF6"/>
    <w:rsid w:val="00AF6567"/>
    <w:rsid w:val="00B03DA0"/>
    <w:rsid w:val="00B04278"/>
    <w:rsid w:val="00B22279"/>
    <w:rsid w:val="00B264DB"/>
    <w:rsid w:val="00B31241"/>
    <w:rsid w:val="00B35A85"/>
    <w:rsid w:val="00B605AF"/>
    <w:rsid w:val="00B75DA2"/>
    <w:rsid w:val="00B86C69"/>
    <w:rsid w:val="00BA2297"/>
    <w:rsid w:val="00BB42C8"/>
    <w:rsid w:val="00BB6A52"/>
    <w:rsid w:val="00BD4770"/>
    <w:rsid w:val="00C110C6"/>
    <w:rsid w:val="00C32E4A"/>
    <w:rsid w:val="00C32EA8"/>
    <w:rsid w:val="00C343C4"/>
    <w:rsid w:val="00C4353E"/>
    <w:rsid w:val="00C82D7C"/>
    <w:rsid w:val="00CC40E0"/>
    <w:rsid w:val="00CC6A7E"/>
    <w:rsid w:val="00CF5D48"/>
    <w:rsid w:val="00D21F56"/>
    <w:rsid w:val="00D520AB"/>
    <w:rsid w:val="00D56D82"/>
    <w:rsid w:val="00D7390C"/>
    <w:rsid w:val="00D95285"/>
    <w:rsid w:val="00DE026F"/>
    <w:rsid w:val="00E02ED9"/>
    <w:rsid w:val="00E12098"/>
    <w:rsid w:val="00E13460"/>
    <w:rsid w:val="00E135F2"/>
    <w:rsid w:val="00E76710"/>
    <w:rsid w:val="00E76E6F"/>
    <w:rsid w:val="00E829F1"/>
    <w:rsid w:val="00E94DBB"/>
    <w:rsid w:val="00EB731A"/>
    <w:rsid w:val="00EC7EB3"/>
    <w:rsid w:val="00ED3205"/>
    <w:rsid w:val="00ED61DD"/>
    <w:rsid w:val="00EF3D8C"/>
    <w:rsid w:val="00F326F8"/>
    <w:rsid w:val="00F53A29"/>
    <w:rsid w:val="00F92E49"/>
    <w:rsid w:val="00FC38AF"/>
    <w:rsid w:val="00FD4351"/>
    <w:rsid w:val="00FF2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6B11"/>
  <w15:chartTrackingRefBased/>
  <w15:docId w15:val="{D98A5449-9ED9-4CA7-A4E0-A3DC8336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21A"/>
    <w:pPr>
      <w:ind w:left="720"/>
      <w:contextualSpacing/>
    </w:pPr>
  </w:style>
  <w:style w:type="character" w:styleId="Hyperlink">
    <w:name w:val="Hyperlink"/>
    <w:basedOn w:val="DefaultParagraphFont"/>
    <w:uiPriority w:val="99"/>
    <w:unhideWhenUsed/>
    <w:rsid w:val="0088321A"/>
    <w:rPr>
      <w:color w:val="0563C1" w:themeColor="hyperlink"/>
      <w:u w:val="single"/>
    </w:rPr>
  </w:style>
  <w:style w:type="character" w:styleId="CommentReference">
    <w:name w:val="annotation reference"/>
    <w:basedOn w:val="DefaultParagraphFont"/>
    <w:uiPriority w:val="99"/>
    <w:semiHidden/>
    <w:unhideWhenUsed/>
    <w:rsid w:val="00F92E49"/>
    <w:rPr>
      <w:sz w:val="16"/>
      <w:szCs w:val="16"/>
    </w:rPr>
  </w:style>
  <w:style w:type="paragraph" w:styleId="CommentText">
    <w:name w:val="annotation text"/>
    <w:basedOn w:val="Normal"/>
    <w:link w:val="CommentTextChar"/>
    <w:uiPriority w:val="99"/>
    <w:semiHidden/>
    <w:unhideWhenUsed/>
    <w:rsid w:val="00F92E49"/>
    <w:pPr>
      <w:spacing w:line="240" w:lineRule="auto"/>
    </w:pPr>
    <w:rPr>
      <w:sz w:val="20"/>
      <w:szCs w:val="20"/>
    </w:rPr>
  </w:style>
  <w:style w:type="character" w:customStyle="1" w:styleId="CommentTextChar">
    <w:name w:val="Comment Text Char"/>
    <w:basedOn w:val="DefaultParagraphFont"/>
    <w:link w:val="CommentText"/>
    <w:uiPriority w:val="99"/>
    <w:semiHidden/>
    <w:rsid w:val="00F92E49"/>
    <w:rPr>
      <w:sz w:val="20"/>
      <w:szCs w:val="20"/>
    </w:rPr>
  </w:style>
  <w:style w:type="paragraph" w:styleId="CommentSubject">
    <w:name w:val="annotation subject"/>
    <w:basedOn w:val="CommentText"/>
    <w:next w:val="CommentText"/>
    <w:link w:val="CommentSubjectChar"/>
    <w:uiPriority w:val="99"/>
    <w:semiHidden/>
    <w:unhideWhenUsed/>
    <w:rsid w:val="00F92E49"/>
    <w:rPr>
      <w:b/>
      <w:bCs/>
    </w:rPr>
  </w:style>
  <w:style w:type="character" w:customStyle="1" w:styleId="CommentSubjectChar">
    <w:name w:val="Comment Subject Char"/>
    <w:basedOn w:val="CommentTextChar"/>
    <w:link w:val="CommentSubject"/>
    <w:uiPriority w:val="99"/>
    <w:semiHidden/>
    <w:rsid w:val="00F92E49"/>
    <w:rPr>
      <w:b/>
      <w:bCs/>
      <w:sz w:val="20"/>
      <w:szCs w:val="20"/>
    </w:rPr>
  </w:style>
  <w:style w:type="paragraph" w:styleId="BalloonText">
    <w:name w:val="Balloon Text"/>
    <w:basedOn w:val="Normal"/>
    <w:link w:val="BalloonTextChar"/>
    <w:uiPriority w:val="99"/>
    <w:semiHidden/>
    <w:unhideWhenUsed/>
    <w:rsid w:val="00F92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E49"/>
    <w:rPr>
      <w:rFonts w:ascii="Segoe UI" w:hAnsi="Segoe UI" w:cs="Segoe UI"/>
      <w:sz w:val="18"/>
      <w:szCs w:val="18"/>
    </w:rPr>
  </w:style>
  <w:style w:type="paragraph" w:styleId="NormalWeb">
    <w:name w:val="Normal (Web)"/>
    <w:basedOn w:val="Normal"/>
    <w:uiPriority w:val="99"/>
    <w:semiHidden/>
    <w:unhideWhenUsed/>
    <w:rsid w:val="00FD4351"/>
    <w:pPr>
      <w:spacing w:before="100" w:beforeAutospacing="1" w:after="100" w:afterAutospacing="1" w:line="240" w:lineRule="auto"/>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0D3931"/>
    <w:rPr>
      <w:color w:val="808080"/>
      <w:shd w:val="clear" w:color="auto" w:fill="E6E6E6"/>
    </w:rPr>
  </w:style>
  <w:style w:type="character" w:styleId="FollowedHyperlink">
    <w:name w:val="FollowedHyperlink"/>
    <w:basedOn w:val="DefaultParagraphFont"/>
    <w:uiPriority w:val="99"/>
    <w:semiHidden/>
    <w:unhideWhenUsed/>
    <w:rsid w:val="00C32E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037082">
      <w:bodyDiv w:val="1"/>
      <w:marLeft w:val="750"/>
      <w:marRight w:val="750"/>
      <w:marTop w:val="0"/>
      <w:marBottom w:val="0"/>
      <w:divBdr>
        <w:top w:val="none" w:sz="0" w:space="0" w:color="auto"/>
        <w:left w:val="none" w:sz="0" w:space="0" w:color="auto"/>
        <w:bottom w:val="none" w:sz="0" w:space="0" w:color="auto"/>
        <w:right w:val="none" w:sz="0" w:space="0" w:color="auto"/>
      </w:divBdr>
      <w:divsChild>
        <w:div w:id="1964925459">
          <w:marLeft w:val="0"/>
          <w:marRight w:val="0"/>
          <w:marTop w:val="0"/>
          <w:marBottom w:val="0"/>
          <w:divBdr>
            <w:top w:val="none" w:sz="0" w:space="0" w:color="auto"/>
            <w:left w:val="none" w:sz="0" w:space="0" w:color="auto"/>
            <w:bottom w:val="none" w:sz="0" w:space="0" w:color="auto"/>
            <w:right w:val="none" w:sz="0" w:space="0" w:color="auto"/>
          </w:divBdr>
          <w:divsChild>
            <w:div w:id="1463696785">
              <w:marLeft w:val="0"/>
              <w:marRight w:val="0"/>
              <w:marTop w:val="0"/>
              <w:marBottom w:val="0"/>
              <w:divBdr>
                <w:top w:val="none" w:sz="0" w:space="0" w:color="auto"/>
                <w:left w:val="none" w:sz="0" w:space="0" w:color="auto"/>
                <w:bottom w:val="none" w:sz="0" w:space="0" w:color="auto"/>
                <w:right w:val="none" w:sz="0" w:space="0" w:color="auto"/>
              </w:divBdr>
              <w:divsChild>
                <w:div w:id="503399167">
                  <w:marLeft w:val="0"/>
                  <w:marRight w:val="0"/>
                  <w:marTop w:val="0"/>
                  <w:marBottom w:val="0"/>
                  <w:divBdr>
                    <w:top w:val="none" w:sz="0" w:space="0" w:color="auto"/>
                    <w:left w:val="none" w:sz="0" w:space="0" w:color="auto"/>
                    <w:bottom w:val="none" w:sz="0" w:space="0" w:color="auto"/>
                    <w:right w:val="none" w:sz="0" w:space="0" w:color="auto"/>
                  </w:divBdr>
                  <w:divsChild>
                    <w:div w:id="10396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131689">
      <w:bodyDiv w:val="1"/>
      <w:marLeft w:val="750"/>
      <w:marRight w:val="750"/>
      <w:marTop w:val="0"/>
      <w:marBottom w:val="0"/>
      <w:divBdr>
        <w:top w:val="none" w:sz="0" w:space="0" w:color="auto"/>
        <w:left w:val="none" w:sz="0" w:space="0" w:color="auto"/>
        <w:bottom w:val="none" w:sz="0" w:space="0" w:color="auto"/>
        <w:right w:val="none" w:sz="0" w:space="0" w:color="auto"/>
      </w:divBdr>
      <w:divsChild>
        <w:div w:id="1281109833">
          <w:marLeft w:val="0"/>
          <w:marRight w:val="0"/>
          <w:marTop w:val="0"/>
          <w:marBottom w:val="0"/>
          <w:divBdr>
            <w:top w:val="none" w:sz="0" w:space="0" w:color="auto"/>
            <w:left w:val="none" w:sz="0" w:space="0" w:color="auto"/>
            <w:bottom w:val="none" w:sz="0" w:space="0" w:color="auto"/>
            <w:right w:val="none" w:sz="0" w:space="0" w:color="auto"/>
          </w:divBdr>
          <w:divsChild>
            <w:div w:id="70977512">
              <w:marLeft w:val="0"/>
              <w:marRight w:val="0"/>
              <w:marTop w:val="0"/>
              <w:marBottom w:val="0"/>
              <w:divBdr>
                <w:top w:val="none" w:sz="0" w:space="0" w:color="auto"/>
                <w:left w:val="none" w:sz="0" w:space="0" w:color="auto"/>
                <w:bottom w:val="none" w:sz="0" w:space="0" w:color="auto"/>
                <w:right w:val="none" w:sz="0" w:space="0" w:color="auto"/>
              </w:divBdr>
              <w:divsChild>
                <w:div w:id="2016032955">
                  <w:marLeft w:val="0"/>
                  <w:marRight w:val="0"/>
                  <w:marTop w:val="0"/>
                  <w:marBottom w:val="0"/>
                  <w:divBdr>
                    <w:top w:val="none" w:sz="0" w:space="0" w:color="auto"/>
                    <w:left w:val="none" w:sz="0" w:space="0" w:color="auto"/>
                    <w:bottom w:val="none" w:sz="0" w:space="0" w:color="auto"/>
                    <w:right w:val="none" w:sz="0" w:space="0" w:color="auto"/>
                  </w:divBdr>
                  <w:divsChild>
                    <w:div w:id="4651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8653">
      <w:bodyDiv w:val="1"/>
      <w:marLeft w:val="750"/>
      <w:marRight w:val="750"/>
      <w:marTop w:val="0"/>
      <w:marBottom w:val="0"/>
      <w:divBdr>
        <w:top w:val="none" w:sz="0" w:space="0" w:color="auto"/>
        <w:left w:val="none" w:sz="0" w:space="0" w:color="auto"/>
        <w:bottom w:val="none" w:sz="0" w:space="0" w:color="auto"/>
        <w:right w:val="none" w:sz="0" w:space="0" w:color="auto"/>
      </w:divBdr>
      <w:divsChild>
        <w:div w:id="325284690">
          <w:marLeft w:val="0"/>
          <w:marRight w:val="0"/>
          <w:marTop w:val="0"/>
          <w:marBottom w:val="0"/>
          <w:divBdr>
            <w:top w:val="none" w:sz="0" w:space="0" w:color="auto"/>
            <w:left w:val="none" w:sz="0" w:space="0" w:color="auto"/>
            <w:bottom w:val="none" w:sz="0" w:space="0" w:color="auto"/>
            <w:right w:val="none" w:sz="0" w:space="0" w:color="auto"/>
          </w:divBdr>
          <w:divsChild>
            <w:div w:id="1919246770">
              <w:marLeft w:val="0"/>
              <w:marRight w:val="0"/>
              <w:marTop w:val="0"/>
              <w:marBottom w:val="0"/>
              <w:divBdr>
                <w:top w:val="none" w:sz="0" w:space="0" w:color="auto"/>
                <w:left w:val="none" w:sz="0" w:space="0" w:color="auto"/>
                <w:bottom w:val="none" w:sz="0" w:space="0" w:color="auto"/>
                <w:right w:val="none" w:sz="0" w:space="0" w:color="auto"/>
              </w:divBdr>
              <w:divsChild>
                <w:div w:id="1201937313">
                  <w:marLeft w:val="0"/>
                  <w:marRight w:val="0"/>
                  <w:marTop w:val="0"/>
                  <w:marBottom w:val="0"/>
                  <w:divBdr>
                    <w:top w:val="none" w:sz="0" w:space="0" w:color="auto"/>
                    <w:left w:val="none" w:sz="0" w:space="0" w:color="auto"/>
                    <w:bottom w:val="none" w:sz="0" w:space="0" w:color="auto"/>
                    <w:right w:val="none" w:sz="0" w:space="0" w:color="auto"/>
                  </w:divBdr>
                  <w:divsChild>
                    <w:div w:id="743379290">
                      <w:marLeft w:val="0"/>
                      <w:marRight w:val="0"/>
                      <w:marTop w:val="0"/>
                      <w:marBottom w:val="0"/>
                      <w:divBdr>
                        <w:top w:val="none" w:sz="0" w:space="0" w:color="auto"/>
                        <w:left w:val="none" w:sz="0" w:space="0" w:color="auto"/>
                        <w:bottom w:val="none" w:sz="0" w:space="0" w:color="auto"/>
                        <w:right w:val="none" w:sz="0" w:space="0" w:color="auto"/>
                      </w:divBdr>
                      <w:divsChild>
                        <w:div w:id="20947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898189">
      <w:bodyDiv w:val="1"/>
      <w:marLeft w:val="750"/>
      <w:marRight w:val="750"/>
      <w:marTop w:val="0"/>
      <w:marBottom w:val="0"/>
      <w:divBdr>
        <w:top w:val="none" w:sz="0" w:space="0" w:color="auto"/>
        <w:left w:val="none" w:sz="0" w:space="0" w:color="auto"/>
        <w:bottom w:val="none" w:sz="0" w:space="0" w:color="auto"/>
        <w:right w:val="none" w:sz="0" w:space="0" w:color="auto"/>
      </w:divBdr>
      <w:divsChild>
        <w:div w:id="1223249574">
          <w:marLeft w:val="0"/>
          <w:marRight w:val="0"/>
          <w:marTop w:val="0"/>
          <w:marBottom w:val="0"/>
          <w:divBdr>
            <w:top w:val="none" w:sz="0" w:space="0" w:color="auto"/>
            <w:left w:val="none" w:sz="0" w:space="0" w:color="auto"/>
            <w:bottom w:val="none" w:sz="0" w:space="0" w:color="auto"/>
            <w:right w:val="none" w:sz="0" w:space="0" w:color="auto"/>
          </w:divBdr>
          <w:divsChild>
            <w:div w:id="1948853095">
              <w:marLeft w:val="0"/>
              <w:marRight w:val="0"/>
              <w:marTop w:val="0"/>
              <w:marBottom w:val="0"/>
              <w:divBdr>
                <w:top w:val="none" w:sz="0" w:space="0" w:color="auto"/>
                <w:left w:val="none" w:sz="0" w:space="0" w:color="auto"/>
                <w:bottom w:val="none" w:sz="0" w:space="0" w:color="auto"/>
                <w:right w:val="none" w:sz="0" w:space="0" w:color="auto"/>
              </w:divBdr>
              <w:divsChild>
                <w:div w:id="909577527">
                  <w:marLeft w:val="0"/>
                  <w:marRight w:val="0"/>
                  <w:marTop w:val="0"/>
                  <w:marBottom w:val="0"/>
                  <w:divBdr>
                    <w:top w:val="none" w:sz="0" w:space="0" w:color="auto"/>
                    <w:left w:val="none" w:sz="0" w:space="0" w:color="auto"/>
                    <w:bottom w:val="none" w:sz="0" w:space="0" w:color="auto"/>
                    <w:right w:val="none" w:sz="0" w:space="0" w:color="auto"/>
                  </w:divBdr>
                  <w:divsChild>
                    <w:div w:id="21397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379076">
      <w:bodyDiv w:val="1"/>
      <w:marLeft w:val="0"/>
      <w:marRight w:val="0"/>
      <w:marTop w:val="0"/>
      <w:marBottom w:val="0"/>
      <w:divBdr>
        <w:top w:val="none" w:sz="0" w:space="0" w:color="auto"/>
        <w:left w:val="none" w:sz="0" w:space="0" w:color="auto"/>
        <w:bottom w:val="none" w:sz="0" w:space="0" w:color="auto"/>
        <w:right w:val="none" w:sz="0" w:space="0" w:color="auto"/>
      </w:divBdr>
    </w:div>
    <w:div w:id="212403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Henry@nih.gov" TargetMode="External"/><Relationship Id="rId13" Type="http://schemas.openxmlformats.org/officeDocument/2006/relationships/hyperlink" Target="https://grants.nih.gov/grants/guide/notice-files/NOT-OD-15-015.html" TargetMode="External"/><Relationship Id="rId18" Type="http://schemas.openxmlformats.org/officeDocument/2006/relationships/hyperlink" Target="https://www.oar.nih.gov/strategic_plan/fy2018/OAR_18_StrategicPlan_P10_508.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rants.nih.gov/grants/funding/phs398/phs398.html" TargetMode="External"/><Relationship Id="rId12" Type="http://schemas.openxmlformats.org/officeDocument/2006/relationships/hyperlink" Target="https://grants.nih.gov/grants/forms/biosketch-blankformat.docx" TargetMode="External"/><Relationship Id="rId17" Type="http://schemas.openxmlformats.org/officeDocument/2006/relationships/hyperlink" Target="https://www.ninr.nih.gov/aboutninr/ninr-mission-and-strategic-plan" TargetMode="External"/><Relationship Id="rId2" Type="http://schemas.openxmlformats.org/officeDocument/2006/relationships/numbering" Target="numbering.xml"/><Relationship Id="rId16" Type="http://schemas.openxmlformats.org/officeDocument/2006/relationships/hyperlink" Target="https://grants.nih.gov/grants/funding/phs398/checklis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grants.nih.gov/grants/guide/notice-files/NOT-OD-15-015.html" TargetMode="External"/><Relationship Id="rId11" Type="http://schemas.openxmlformats.org/officeDocument/2006/relationships/hyperlink" Target="https://grants.nih.gov/grants/funding/phs398/fp1.pdf" TargetMode="External"/><Relationship Id="rId5" Type="http://schemas.openxmlformats.org/officeDocument/2006/relationships/webSettings" Target="webSettings.xml"/><Relationship Id="rId15" Type="http://schemas.openxmlformats.org/officeDocument/2006/relationships/hyperlink" Target="https://grants.nih.gov/grants/funding/phs398/398_checklist.docx" TargetMode="External"/><Relationship Id="rId10" Type="http://schemas.openxmlformats.org/officeDocument/2006/relationships/hyperlink" Target="https://grants.nih.gov/grants/funding/phs398/398_fp1.docx" TargetMode="External"/><Relationship Id="rId19" Type="http://schemas.openxmlformats.org/officeDocument/2006/relationships/hyperlink" Target="mailto:Rebecca.Henry@nih.gov" TargetMode="External"/><Relationship Id="rId4" Type="http://schemas.openxmlformats.org/officeDocument/2006/relationships/settings" Target="settings.xml"/><Relationship Id="rId9" Type="http://schemas.openxmlformats.org/officeDocument/2006/relationships/hyperlink" Target="mailto:anamkung@niaid.nih.gov" TargetMode="External"/><Relationship Id="rId14" Type="http://schemas.openxmlformats.org/officeDocument/2006/relationships/hyperlink" Target="https://www.niaid.nih.gov/sites/default/files/internationalstudieschecklis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8761-11AB-4356-BE3D-501EE484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Gannot, Gallya (NIH/NIDCR) [E]</dc:creator>
  <cp:keywords/>
  <dc:description/>
  <cp:lastModifiedBy>Namkung, Ann (NIH/NIAID) [E]</cp:lastModifiedBy>
  <cp:revision>2</cp:revision>
  <cp:lastPrinted>2018-05-14T15:37:00Z</cp:lastPrinted>
  <dcterms:created xsi:type="dcterms:W3CDTF">2018-05-16T13:44:00Z</dcterms:created>
  <dcterms:modified xsi:type="dcterms:W3CDTF">2018-05-16T13:44:00Z</dcterms:modified>
</cp:coreProperties>
</file>